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81" w:rightFromText="181" w:vertAnchor="page" w:horzAnchor="page" w:tblpX="1135" w:tblpY="2156"/>
        <w:tblW w:w="9866" w:type="dxa"/>
        <w:tblInd w:w="-28" w:type="dxa"/>
        <w:tblBorders>
          <w:top w:val="none" w:sz="0" w:space="0" w:color="auto"/>
          <w:left w:val="none" w:sz="0" w:space="0" w:color="auto"/>
          <w:bottom w:val="single" w:sz="8" w:space="0" w:color="00755C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</w:tblCellMar>
        <w:tblLook w:val="01E0" w:firstRow="1" w:lastRow="1" w:firstColumn="1" w:lastColumn="1" w:noHBand="0" w:noVBand="0"/>
      </w:tblPr>
      <w:tblGrid>
        <w:gridCol w:w="282"/>
        <w:gridCol w:w="731"/>
        <w:gridCol w:w="4497"/>
        <w:gridCol w:w="886"/>
        <w:gridCol w:w="1081"/>
        <w:gridCol w:w="2389"/>
      </w:tblGrid>
      <w:tr w:rsidR="00F91C33" w:rsidTr="00516F15">
        <w:trPr>
          <w:trHeight w:val="510"/>
        </w:trPr>
        <w:tc>
          <w:tcPr>
            <w:tcW w:w="282" w:type="dxa"/>
            <w:vMerge w:val="restart"/>
            <w:tcBorders>
              <w:right w:val="nil"/>
            </w:tcBorders>
          </w:tcPr>
          <w:p w:rsidR="00F91C33" w:rsidRDefault="00F91C33" w:rsidP="00F91C33">
            <w:pPr>
              <w:pStyle w:val="MemoDetailsTable"/>
              <w:jc w:val="right"/>
            </w:pPr>
          </w:p>
        </w:tc>
        <w:tc>
          <w:tcPr>
            <w:tcW w:w="731" w:type="dxa"/>
            <w:tcBorders>
              <w:bottom w:val="nil"/>
              <w:right w:val="nil"/>
            </w:tcBorders>
            <w:tcMar>
              <w:left w:w="28" w:type="dxa"/>
              <w:right w:w="0" w:type="dxa"/>
            </w:tcMar>
            <w:vAlign w:val="center"/>
          </w:tcPr>
          <w:p w:rsidR="00F91C33" w:rsidRDefault="00F91C33" w:rsidP="00F91C33">
            <w:pPr>
              <w:pStyle w:val="MemoDetailsTable"/>
              <w:jc w:val="right"/>
            </w:pPr>
            <w:r>
              <w:t>To</w:t>
            </w:r>
          </w:p>
        </w:tc>
        <w:tc>
          <w:tcPr>
            <w:tcW w:w="5383" w:type="dxa"/>
            <w:gridSpan w:val="2"/>
            <w:tcBorders>
              <w:left w:val="nil"/>
            </w:tcBorders>
            <w:tcMar>
              <w:left w:w="113" w:type="dxa"/>
            </w:tcMar>
            <w:vAlign w:val="center"/>
          </w:tcPr>
          <w:p w:rsidR="00F91C33" w:rsidRDefault="00554A3A" w:rsidP="00F91C33">
            <w:pPr>
              <w:pStyle w:val="TableStandardText"/>
            </w:pPr>
            <w:r>
              <w:fldChar w:fldCharType="begin"/>
            </w:r>
            <w:r w:rsidR="00F91C33">
              <w:instrText xml:space="preserve"> DOCPROPERTY  Memo_to  \* MERGEFORMAT </w:instrText>
            </w:r>
            <w:r>
              <w:fldChar w:fldCharType="separate"/>
            </w:r>
            <w:r w:rsidR="00C57772">
              <w:t>Hari Kiran Vadlamani</w:t>
            </w:r>
            <w:r>
              <w:fldChar w:fldCharType="end"/>
            </w:r>
          </w:p>
        </w:tc>
        <w:tc>
          <w:tcPr>
            <w:tcW w:w="1081" w:type="dxa"/>
            <w:tcMar>
              <w:right w:w="0" w:type="dxa"/>
            </w:tcMar>
            <w:vAlign w:val="center"/>
          </w:tcPr>
          <w:p w:rsidR="00F91C33" w:rsidRDefault="00F91C33" w:rsidP="00F91C33">
            <w:pPr>
              <w:pStyle w:val="MemoDetailsTable"/>
              <w:jc w:val="right"/>
            </w:pPr>
            <w:r>
              <w:t>Date</w:t>
            </w:r>
          </w:p>
        </w:tc>
        <w:tc>
          <w:tcPr>
            <w:tcW w:w="2389" w:type="dxa"/>
            <w:tcMar>
              <w:left w:w="113" w:type="dxa"/>
            </w:tcMar>
            <w:vAlign w:val="center"/>
          </w:tcPr>
          <w:p w:rsidR="00F91C33" w:rsidRDefault="00554A3A" w:rsidP="00F91C33">
            <w:pPr>
              <w:pStyle w:val="TableStandardText"/>
            </w:pPr>
            <w:r>
              <w:fldChar w:fldCharType="begin"/>
            </w:r>
            <w:r w:rsidR="00F91C33">
              <w:instrText xml:space="preserve"> DOCPROPERTY  Memo_Date  \* MERGEFORMAT </w:instrText>
            </w:r>
            <w:r>
              <w:fldChar w:fldCharType="separate"/>
            </w:r>
            <w:r w:rsidR="00C57772">
              <w:t>27 November 2014</w:t>
            </w:r>
            <w:r>
              <w:fldChar w:fldCharType="end"/>
            </w:r>
          </w:p>
        </w:tc>
      </w:tr>
      <w:tr w:rsidR="00F91C33" w:rsidTr="00516F15">
        <w:trPr>
          <w:trHeight w:val="510"/>
        </w:trPr>
        <w:tc>
          <w:tcPr>
            <w:tcW w:w="282" w:type="dxa"/>
            <w:vMerge/>
          </w:tcPr>
          <w:p w:rsidR="00F91C33" w:rsidRDefault="00F91C33" w:rsidP="00F91C33">
            <w:pPr>
              <w:pStyle w:val="MemoDetailsTable"/>
              <w:jc w:val="right"/>
            </w:pPr>
          </w:p>
        </w:tc>
        <w:tc>
          <w:tcPr>
            <w:tcW w:w="731" w:type="dxa"/>
            <w:tcBorders>
              <w:top w:val="nil"/>
            </w:tcBorders>
            <w:tcMar>
              <w:left w:w="28" w:type="dxa"/>
              <w:right w:w="0" w:type="dxa"/>
            </w:tcMar>
            <w:vAlign w:val="center"/>
          </w:tcPr>
          <w:p w:rsidR="00F91C33" w:rsidRDefault="00F91C33" w:rsidP="00F91C33">
            <w:pPr>
              <w:pStyle w:val="MemoDetailsTable"/>
              <w:jc w:val="right"/>
            </w:pPr>
            <w:r>
              <w:t>Cc</w:t>
            </w:r>
          </w:p>
        </w:tc>
        <w:tc>
          <w:tcPr>
            <w:tcW w:w="8853" w:type="dxa"/>
            <w:gridSpan w:val="4"/>
            <w:tcMar>
              <w:left w:w="113" w:type="dxa"/>
            </w:tcMar>
            <w:vAlign w:val="center"/>
          </w:tcPr>
          <w:p w:rsidR="00F91C33" w:rsidRDefault="00D50C53" w:rsidP="006E4FB3">
            <w:pPr>
              <w:pStyle w:val="TableStandardText"/>
            </w:pPr>
            <w:r>
              <w:t xml:space="preserve"> </w:t>
            </w:r>
            <w:r w:rsidR="00554A3A">
              <w:fldChar w:fldCharType="begin"/>
            </w:r>
            <w:r w:rsidR="00F91C33">
              <w:instrText xml:space="preserve"> DOCPROPERTY  CC_Memo  \* MERGEFORMAT </w:instrText>
            </w:r>
            <w:r w:rsidR="00554A3A">
              <w:fldChar w:fldCharType="separate"/>
            </w:r>
            <w:r w:rsidR="00C57772">
              <w:t>Neville Hamilton, Aaron Radonich, David Arnott</w:t>
            </w:r>
            <w:r w:rsidR="00554A3A">
              <w:fldChar w:fldCharType="end"/>
            </w:r>
          </w:p>
        </w:tc>
      </w:tr>
      <w:tr w:rsidR="00F91C33" w:rsidTr="00516F15">
        <w:trPr>
          <w:trHeight w:val="510"/>
        </w:trPr>
        <w:tc>
          <w:tcPr>
            <w:tcW w:w="282" w:type="dxa"/>
            <w:vMerge/>
          </w:tcPr>
          <w:p w:rsidR="00F91C33" w:rsidRDefault="00F91C33" w:rsidP="00F91C33">
            <w:pPr>
              <w:pStyle w:val="MemoDetailsTable"/>
              <w:jc w:val="right"/>
            </w:pPr>
          </w:p>
        </w:tc>
        <w:tc>
          <w:tcPr>
            <w:tcW w:w="731" w:type="dxa"/>
            <w:tcMar>
              <w:left w:w="28" w:type="dxa"/>
              <w:right w:w="0" w:type="dxa"/>
            </w:tcMar>
            <w:vAlign w:val="center"/>
          </w:tcPr>
          <w:p w:rsidR="00F91C33" w:rsidRDefault="00F91C33" w:rsidP="00F91C33">
            <w:pPr>
              <w:pStyle w:val="MemoDetailsTable"/>
              <w:jc w:val="right"/>
            </w:pPr>
            <w:r>
              <w:t>From</w:t>
            </w:r>
          </w:p>
        </w:tc>
        <w:tc>
          <w:tcPr>
            <w:tcW w:w="4497" w:type="dxa"/>
            <w:tcMar>
              <w:left w:w="113" w:type="dxa"/>
            </w:tcMar>
            <w:vAlign w:val="center"/>
          </w:tcPr>
          <w:p w:rsidR="00F91C33" w:rsidRDefault="00554A3A" w:rsidP="00F91C33">
            <w:pPr>
              <w:pStyle w:val="TableStandardText"/>
            </w:pPr>
            <w:r>
              <w:fldChar w:fldCharType="begin"/>
            </w:r>
            <w:r w:rsidR="00F91C33">
              <w:instrText xml:space="preserve"> DOCPROPERTY  Memo_From  \* MERGEFORMAT </w:instrText>
            </w:r>
            <w:r>
              <w:fldChar w:fldCharType="separate"/>
            </w:r>
            <w:r w:rsidR="00C57772">
              <w:t>Charlie Wilson-Clark</w:t>
            </w:r>
            <w:r>
              <w:fldChar w:fldCharType="end"/>
            </w:r>
          </w:p>
        </w:tc>
        <w:tc>
          <w:tcPr>
            <w:tcW w:w="1967" w:type="dxa"/>
            <w:gridSpan w:val="2"/>
            <w:tcMar>
              <w:right w:w="0" w:type="dxa"/>
            </w:tcMar>
            <w:vAlign w:val="center"/>
          </w:tcPr>
          <w:p w:rsidR="00F91C33" w:rsidRDefault="003A4FF4" w:rsidP="00F91C33">
            <w:pPr>
              <w:pStyle w:val="MemoDetailsTable"/>
              <w:jc w:val="right"/>
            </w:pPr>
            <w:r>
              <w:fldChar w:fldCharType="begin"/>
            </w:r>
            <w:r>
              <w:instrText xml:space="preserve"> DOCPROPERTY  TypeOfNumber  \* MERGEFORMAT </w:instrText>
            </w:r>
            <w:r>
              <w:fldChar w:fldCharType="separate"/>
            </w:r>
            <w:r w:rsidR="00C57772">
              <w:t>Project</w:t>
            </w:r>
            <w:r>
              <w:fldChar w:fldCharType="end"/>
            </w:r>
            <w:r w:rsidR="00F91C33">
              <w:t xml:space="preserve"> n</w:t>
            </w:r>
            <w:r w:rsidR="00F91C33" w:rsidRPr="004B1CEE">
              <w:rPr>
                <w:caps w:val="0"/>
                <w:szCs w:val="22"/>
              </w:rPr>
              <w:t>o</w:t>
            </w:r>
            <w:r w:rsidR="00F91C33">
              <w:t>.</w:t>
            </w:r>
          </w:p>
        </w:tc>
        <w:tc>
          <w:tcPr>
            <w:tcW w:w="2389" w:type="dxa"/>
            <w:tcMar>
              <w:left w:w="113" w:type="dxa"/>
              <w:right w:w="28" w:type="dxa"/>
            </w:tcMar>
            <w:vAlign w:val="center"/>
          </w:tcPr>
          <w:p w:rsidR="00F91C33" w:rsidRDefault="00554A3A" w:rsidP="00F91C33">
            <w:pPr>
              <w:pStyle w:val="TableStandardText"/>
            </w:pPr>
            <w:r>
              <w:fldChar w:fldCharType="begin"/>
            </w:r>
            <w:r w:rsidR="00F91C33">
              <w:instrText xml:space="preserve"> DOCPROPERTY  Memo_Project_no  \* MERGEFORMAT </w:instrText>
            </w:r>
            <w:r>
              <w:fldChar w:fldCharType="separate"/>
            </w:r>
            <w:r w:rsidR="00C57772">
              <w:t>127613050-016-M-Rev0</w:t>
            </w:r>
            <w:r>
              <w:fldChar w:fldCharType="end"/>
            </w:r>
          </w:p>
        </w:tc>
      </w:tr>
      <w:tr w:rsidR="00F91C33" w:rsidTr="00516F15">
        <w:trPr>
          <w:trHeight w:val="510"/>
        </w:trPr>
        <w:tc>
          <w:tcPr>
            <w:tcW w:w="282" w:type="dxa"/>
            <w:vMerge/>
          </w:tcPr>
          <w:p w:rsidR="00F91C33" w:rsidRDefault="00F91C33" w:rsidP="00F91C33">
            <w:pPr>
              <w:pStyle w:val="Reference"/>
            </w:pPr>
          </w:p>
        </w:tc>
        <w:tc>
          <w:tcPr>
            <w:tcW w:w="9584" w:type="dxa"/>
            <w:gridSpan w:val="5"/>
            <w:tcMar>
              <w:left w:w="0" w:type="dxa"/>
            </w:tcMar>
            <w:vAlign w:val="center"/>
          </w:tcPr>
          <w:p w:rsidR="00F91C33" w:rsidRDefault="001735FE" w:rsidP="00F91C33">
            <w:pPr>
              <w:pStyle w:val="Reference"/>
            </w:pPr>
            <w:r>
              <w:t xml:space="preserve">Indicoal </w:t>
            </w:r>
            <w:r w:rsidR="00EB6BDE">
              <w:t xml:space="preserve">Mining Australia – </w:t>
            </w:r>
            <w:r>
              <w:t>Pty Ltd langloh coal project – retention licence application</w:t>
            </w:r>
          </w:p>
        </w:tc>
      </w:tr>
      <w:tr w:rsidR="00F91C33" w:rsidTr="00516F15">
        <w:trPr>
          <w:trHeight w:hRule="exact" w:val="113"/>
        </w:trPr>
        <w:tc>
          <w:tcPr>
            <w:tcW w:w="282" w:type="dxa"/>
            <w:vMerge/>
          </w:tcPr>
          <w:p w:rsidR="00F91C33" w:rsidRPr="00E2087B" w:rsidRDefault="00F91C33" w:rsidP="00F91C33">
            <w:pPr>
              <w:spacing w:line="80" w:lineRule="atLeast"/>
              <w:rPr>
                <w:sz w:val="8"/>
                <w:szCs w:val="8"/>
              </w:rPr>
            </w:pPr>
          </w:p>
        </w:tc>
        <w:tc>
          <w:tcPr>
            <w:tcW w:w="9584" w:type="dxa"/>
            <w:gridSpan w:val="5"/>
            <w:tcBorders>
              <w:bottom w:val="single" w:sz="8" w:space="0" w:color="00755C"/>
            </w:tcBorders>
            <w:vAlign w:val="center"/>
          </w:tcPr>
          <w:p w:rsidR="00F91C33" w:rsidRPr="00E2087B" w:rsidRDefault="00F91C33" w:rsidP="00F91C33">
            <w:pPr>
              <w:spacing w:line="80" w:lineRule="atLeast"/>
              <w:rPr>
                <w:sz w:val="8"/>
                <w:szCs w:val="8"/>
              </w:rPr>
            </w:pPr>
          </w:p>
        </w:tc>
      </w:tr>
      <w:tr w:rsidR="00F91C33" w:rsidTr="00516F15">
        <w:trPr>
          <w:trHeight w:hRule="exact" w:val="113"/>
        </w:trPr>
        <w:tc>
          <w:tcPr>
            <w:tcW w:w="282" w:type="dxa"/>
            <w:vMerge/>
            <w:tcBorders>
              <w:bottom w:val="nil"/>
            </w:tcBorders>
          </w:tcPr>
          <w:p w:rsidR="00F91C33" w:rsidRPr="00E2087B" w:rsidRDefault="00F91C33" w:rsidP="00F91C33">
            <w:pPr>
              <w:spacing w:line="80" w:lineRule="atLeast"/>
              <w:rPr>
                <w:sz w:val="8"/>
                <w:szCs w:val="8"/>
              </w:rPr>
            </w:pPr>
          </w:p>
        </w:tc>
        <w:tc>
          <w:tcPr>
            <w:tcW w:w="9584" w:type="dxa"/>
            <w:gridSpan w:val="5"/>
            <w:tcBorders>
              <w:top w:val="single" w:sz="8" w:space="0" w:color="00755C"/>
              <w:bottom w:val="nil"/>
            </w:tcBorders>
            <w:vAlign w:val="center"/>
          </w:tcPr>
          <w:p w:rsidR="00F91C33" w:rsidRPr="00E2087B" w:rsidRDefault="00F91C33" w:rsidP="00F91C33">
            <w:pPr>
              <w:spacing w:line="80" w:lineRule="atLeast"/>
              <w:rPr>
                <w:sz w:val="8"/>
                <w:szCs w:val="8"/>
              </w:rPr>
            </w:pPr>
          </w:p>
        </w:tc>
      </w:tr>
    </w:tbl>
    <w:p w:rsidR="00516F15" w:rsidRPr="00516F15" w:rsidRDefault="00516F15" w:rsidP="00E94227">
      <w:pPr>
        <w:spacing w:before="120" w:after="200" w:line="276" w:lineRule="auto"/>
        <w:rPr>
          <w:rFonts w:eastAsia="Calibri" w:cs="Arial"/>
          <w:b/>
          <w:sz w:val="22"/>
          <w:szCs w:val="22"/>
          <w:lang w:val="en-US"/>
        </w:rPr>
      </w:pPr>
      <w:bookmarkStart w:id="0" w:name="start"/>
      <w:bookmarkEnd w:id="0"/>
      <w:r w:rsidRPr="00516F15">
        <w:rPr>
          <w:rFonts w:eastAsia="Calibri" w:cs="Arial"/>
          <w:b/>
          <w:sz w:val="22"/>
          <w:szCs w:val="22"/>
          <w:lang w:val="en-US"/>
        </w:rPr>
        <w:t>Background</w:t>
      </w:r>
    </w:p>
    <w:p w:rsidR="00516F15" w:rsidRPr="000970CC" w:rsidRDefault="00516F15" w:rsidP="000970CC">
      <w:r>
        <w:t xml:space="preserve">Golder Associates Pty Ltd (Golder) is continuing to work with Indicoal </w:t>
      </w:r>
      <w:r w:rsidR="000970CC">
        <w:t xml:space="preserve">Mining Australia Pty Ltd (Indicoal) </w:t>
      </w:r>
      <w:r>
        <w:t>as its lead consultant on both mining and environmental components of the</w:t>
      </w:r>
      <w:r w:rsidR="001735FE">
        <w:t xml:space="preserve"> Langloh</w:t>
      </w:r>
      <w:r>
        <w:t xml:space="preserve"> </w:t>
      </w:r>
      <w:r w:rsidR="000E2ED8">
        <w:t>Coal P</w:t>
      </w:r>
      <w:r>
        <w:t xml:space="preserve">roject’s development. </w:t>
      </w:r>
      <w:r w:rsidRPr="000970CC">
        <w:t xml:space="preserve">Golder has been requested by Indicoal to provide supporting information </w:t>
      </w:r>
      <w:r w:rsidR="00975200">
        <w:t>in relation to</w:t>
      </w:r>
      <w:r w:rsidR="00975200" w:rsidRPr="000970CC">
        <w:t xml:space="preserve"> </w:t>
      </w:r>
      <w:r w:rsidRPr="000970CC">
        <w:t>their proposed Retention Licence (RL) application for the Langloh Coal Project</w:t>
      </w:r>
      <w:r w:rsidR="00173138" w:rsidRPr="000970CC">
        <w:t xml:space="preserve"> to Mineral Resources Tasmania (MRT)</w:t>
      </w:r>
      <w:r w:rsidRPr="000970CC">
        <w:t xml:space="preserve">. Indicoal is </w:t>
      </w:r>
      <w:r w:rsidR="00173138" w:rsidRPr="000970CC">
        <w:t xml:space="preserve">assessing the option that a RL </w:t>
      </w:r>
      <w:r w:rsidRPr="000970CC">
        <w:t>could provide a cost effective strategy to maintain value for the Langloh Coal Project whil</w:t>
      </w:r>
      <w:r w:rsidR="00D97B27">
        <w:t>st</w:t>
      </w:r>
      <w:r w:rsidRPr="000970CC">
        <w:t xml:space="preserve"> at the same time allowing investment levels to be managed during the current coal price cycle. Golder has previously been engaged to support progress with the Langloh </w:t>
      </w:r>
      <w:r w:rsidR="00975200">
        <w:t>Coal Project</w:t>
      </w:r>
      <w:r w:rsidR="00975200" w:rsidRPr="000970CC">
        <w:t xml:space="preserve"> </w:t>
      </w:r>
      <w:r w:rsidRPr="000970CC">
        <w:t xml:space="preserve">including geological modelling, mining concept study and environmental work. This history with the project provides a good foundation for Golder to advise Indicoal on key factors to be considered </w:t>
      </w:r>
      <w:r w:rsidR="00975200">
        <w:t xml:space="preserve">as part of </w:t>
      </w:r>
      <w:r w:rsidR="004D0876">
        <w:t>the</w:t>
      </w:r>
      <w:r w:rsidR="004D0876" w:rsidRPr="000970CC">
        <w:t xml:space="preserve"> proposed</w:t>
      </w:r>
      <w:r w:rsidRPr="000970CC">
        <w:t xml:space="preserve"> RL application.     </w:t>
      </w:r>
    </w:p>
    <w:p w:rsidR="00516F15" w:rsidRPr="00516F15" w:rsidRDefault="00516F15" w:rsidP="00516F15">
      <w:pPr>
        <w:spacing w:after="200" w:line="276" w:lineRule="auto"/>
        <w:rPr>
          <w:rFonts w:eastAsia="Calibri" w:cs="Arial"/>
          <w:b/>
          <w:sz w:val="22"/>
          <w:szCs w:val="22"/>
          <w:lang w:val="en-US"/>
        </w:rPr>
      </w:pPr>
      <w:r w:rsidRPr="00516F15">
        <w:rPr>
          <w:rFonts w:eastAsia="Calibri" w:cs="Arial"/>
          <w:b/>
          <w:sz w:val="22"/>
          <w:szCs w:val="22"/>
          <w:lang w:val="en-US"/>
        </w:rPr>
        <w:t>Retention Licence Area</w:t>
      </w:r>
      <w:r w:rsidR="001735FE">
        <w:rPr>
          <w:rFonts w:eastAsia="Calibri" w:cs="Arial"/>
          <w:b/>
          <w:sz w:val="22"/>
          <w:szCs w:val="22"/>
          <w:lang w:val="en-US"/>
        </w:rPr>
        <w:t xml:space="preserve"> Determination – Key Considerations</w:t>
      </w:r>
    </w:p>
    <w:p w:rsidR="00516F15" w:rsidRPr="00516F15" w:rsidRDefault="00516F15" w:rsidP="00CE19BA">
      <w:pPr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Consistent with the scope of work </w:t>
      </w:r>
      <w:r w:rsidR="00BC41ED">
        <w:rPr>
          <w:rFonts w:eastAsia="Calibri"/>
          <w:lang w:val="en-US"/>
        </w:rPr>
        <w:t>included in Golder’s</w:t>
      </w:r>
      <w:r w:rsidR="00BC41ED" w:rsidRPr="00516F15">
        <w:rPr>
          <w:rFonts w:eastAsia="Calibri"/>
          <w:lang w:val="en-US"/>
        </w:rPr>
        <w:t xml:space="preserve"> </w:t>
      </w:r>
      <w:r w:rsidR="00BC41ED">
        <w:rPr>
          <w:rFonts w:eastAsia="Calibri"/>
          <w:lang w:val="en-US"/>
        </w:rPr>
        <w:t>“</w:t>
      </w:r>
      <w:r w:rsidRPr="00516F15">
        <w:rPr>
          <w:rFonts w:eastAsia="Calibri"/>
          <w:lang w:val="en-US"/>
        </w:rPr>
        <w:t>Variation Request for Additional Services Related to Retention Licence Application for Langloh</w:t>
      </w:r>
      <w:r w:rsidR="001735FE">
        <w:rPr>
          <w:rFonts w:eastAsia="Calibri"/>
          <w:lang w:val="en-US"/>
        </w:rPr>
        <w:t xml:space="preserve"> Coal Project</w:t>
      </w:r>
      <w:r w:rsidR="00BC41ED">
        <w:rPr>
          <w:rFonts w:eastAsia="Calibri"/>
          <w:lang w:val="en-US"/>
        </w:rPr>
        <w:t>”</w:t>
      </w:r>
      <w:r w:rsidR="001735FE">
        <w:rPr>
          <w:rFonts w:eastAsia="Calibri"/>
          <w:lang w:val="en-US"/>
        </w:rPr>
        <w:t>, Golder has</w:t>
      </w:r>
      <w:r w:rsidRPr="00516F15">
        <w:rPr>
          <w:rFonts w:eastAsia="Calibri"/>
          <w:lang w:val="en-US"/>
        </w:rPr>
        <w:t xml:space="preserve"> reviewed the Langloh </w:t>
      </w:r>
      <w:r w:rsidR="00BC41ED">
        <w:rPr>
          <w:rFonts w:eastAsia="Calibri"/>
          <w:lang w:val="en-US"/>
        </w:rPr>
        <w:t>Coal Project</w:t>
      </w:r>
      <w:r w:rsidR="00BC41ED" w:rsidRPr="00516F15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Concept Mining Study (Golder reference 117621029-001-R-Rev-A) and associated geological model in order to provide guidance for Indicoal in preparation of a RL Application.</w:t>
      </w:r>
    </w:p>
    <w:p w:rsidR="00516F15" w:rsidRPr="00516F15" w:rsidRDefault="00516F15" w:rsidP="00CE19BA">
      <w:pPr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The review and associated assessment has highlighted that based on the geological model and conceptual mine design</w:t>
      </w:r>
      <w:r w:rsidR="00BC41ED">
        <w:rPr>
          <w:rFonts w:eastAsia="Calibri"/>
          <w:lang w:val="en-US"/>
        </w:rPr>
        <w:t>,</w:t>
      </w:r>
      <w:r w:rsidRPr="00516F15">
        <w:rPr>
          <w:rFonts w:eastAsia="Calibri"/>
          <w:lang w:val="en-US"/>
        </w:rPr>
        <w:t xml:space="preserve"> the RL application should focus on the conceptual mine plan footprint with a suitable buffer zone</w:t>
      </w:r>
      <w:r w:rsidR="00BC41ED">
        <w:rPr>
          <w:rFonts w:eastAsia="Calibri"/>
          <w:lang w:val="en-US"/>
        </w:rPr>
        <w:t xml:space="preserve"> (</w:t>
      </w:r>
      <w:r w:rsidR="00D97B27">
        <w:rPr>
          <w:rFonts w:eastAsia="Calibri"/>
          <w:lang w:val="en-US"/>
        </w:rPr>
        <w:fldChar w:fldCharType="begin"/>
      </w:r>
      <w:r w:rsidR="00D97B27">
        <w:rPr>
          <w:rFonts w:eastAsia="Calibri"/>
          <w:lang w:val="en-US"/>
        </w:rPr>
        <w:instrText xml:space="preserve"> REF _Ref404846781 \h </w:instrText>
      </w:r>
      <w:r w:rsidR="00D97B27">
        <w:rPr>
          <w:rFonts w:eastAsia="Calibri"/>
          <w:lang w:val="en-US"/>
        </w:rPr>
      </w:r>
      <w:r w:rsidR="00D97B27">
        <w:rPr>
          <w:rFonts w:eastAsia="Calibri"/>
          <w:lang w:val="en-US"/>
        </w:rPr>
        <w:fldChar w:fldCharType="separate"/>
      </w:r>
      <w:r w:rsidR="00C57772">
        <w:t xml:space="preserve">Figure </w:t>
      </w:r>
      <w:r w:rsidR="00C57772">
        <w:rPr>
          <w:noProof/>
        </w:rPr>
        <w:t>1</w:t>
      </w:r>
      <w:r w:rsidR="00D97B27">
        <w:rPr>
          <w:rFonts w:eastAsia="Calibri"/>
          <w:lang w:val="en-US"/>
        </w:rPr>
        <w:fldChar w:fldCharType="end"/>
      </w:r>
      <w:r w:rsidR="00BC41ED">
        <w:rPr>
          <w:rFonts w:eastAsia="Calibri"/>
          <w:lang w:val="en-US"/>
        </w:rPr>
        <w:t>)</w:t>
      </w:r>
      <w:r w:rsidRPr="00516F15">
        <w:rPr>
          <w:rFonts w:eastAsia="Calibri"/>
          <w:lang w:val="en-US"/>
        </w:rPr>
        <w:t>. The primary considerations in developing this recommendation include but are not limited to:</w:t>
      </w:r>
    </w:p>
    <w:p w:rsidR="00516F15" w:rsidRPr="00516F15" w:rsidRDefault="00516F15" w:rsidP="00BC41ED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The geological model indicates:</w:t>
      </w:r>
    </w:p>
    <w:p w:rsidR="00516F15" w:rsidRPr="00516F15" w:rsidRDefault="00516F15" w:rsidP="00E94227">
      <w:pPr>
        <w:pStyle w:val="Bullets"/>
        <w:numPr>
          <w:ilvl w:val="1"/>
          <w:numId w:val="8"/>
        </w:numPr>
        <w:spacing w:line="200" w:lineRule="exact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The targeted coal seams do not extend south of the Lyell Highway</w:t>
      </w:r>
      <w:r w:rsidR="00411D35">
        <w:rPr>
          <w:rFonts w:eastAsia="Calibri"/>
          <w:lang w:val="en-US"/>
        </w:rPr>
        <w:t>.</w:t>
      </w:r>
    </w:p>
    <w:p w:rsidR="00516F15" w:rsidRPr="00516F15" w:rsidRDefault="00516F15" w:rsidP="00E94227">
      <w:pPr>
        <w:pStyle w:val="Bullets"/>
        <w:numPr>
          <w:ilvl w:val="1"/>
          <w:numId w:val="8"/>
        </w:numPr>
        <w:spacing w:line="200" w:lineRule="exact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As the targeted coal seams extend further west</w:t>
      </w:r>
      <w:r w:rsidR="002C6108">
        <w:rPr>
          <w:rFonts w:eastAsia="Calibri"/>
          <w:lang w:val="en-US"/>
        </w:rPr>
        <w:t>,</w:t>
      </w:r>
      <w:r w:rsidRPr="00516F15">
        <w:rPr>
          <w:rFonts w:eastAsia="Calibri"/>
          <w:lang w:val="en-US"/>
        </w:rPr>
        <w:t xml:space="preserve"> they thin and deteriorate in quality</w:t>
      </w:r>
      <w:r w:rsidR="00411D35">
        <w:rPr>
          <w:rFonts w:eastAsia="Calibri"/>
          <w:lang w:val="en-US"/>
        </w:rPr>
        <w:t>.</w:t>
      </w:r>
    </w:p>
    <w:p w:rsidR="00516F15" w:rsidRPr="00516F15" w:rsidRDefault="00516F15" w:rsidP="00E94227">
      <w:pPr>
        <w:pStyle w:val="Bullets"/>
        <w:numPr>
          <w:ilvl w:val="1"/>
          <w:numId w:val="8"/>
        </w:numPr>
        <w:spacing w:line="200" w:lineRule="exact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The </w:t>
      </w:r>
      <w:r w:rsidR="002C6108">
        <w:rPr>
          <w:rFonts w:eastAsia="Calibri"/>
          <w:lang w:val="en-US"/>
        </w:rPr>
        <w:t xml:space="preserve">targeted </w:t>
      </w:r>
      <w:r w:rsidRPr="00516F15">
        <w:rPr>
          <w:rFonts w:eastAsia="Calibri"/>
          <w:lang w:val="en-US"/>
        </w:rPr>
        <w:t>seams subcrop to the east of the conceptual mine plan and degrade to carbonaceous shales</w:t>
      </w:r>
      <w:r w:rsidR="00411D35">
        <w:rPr>
          <w:rFonts w:eastAsia="Calibri"/>
          <w:lang w:val="en-US"/>
        </w:rPr>
        <w:t>.</w:t>
      </w:r>
    </w:p>
    <w:p w:rsidR="00516F15" w:rsidRPr="00516F15" w:rsidRDefault="00516F15" w:rsidP="00E94227">
      <w:pPr>
        <w:pStyle w:val="Bullets"/>
        <w:numPr>
          <w:ilvl w:val="1"/>
          <w:numId w:val="8"/>
        </w:numPr>
        <w:spacing w:line="200" w:lineRule="exact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The cumulative stripping ratio to the north increases to </w:t>
      </w:r>
      <w:r w:rsidR="002C6108">
        <w:rPr>
          <w:rFonts w:eastAsia="Calibri"/>
          <w:lang w:val="en-US"/>
        </w:rPr>
        <w:t xml:space="preserve">a ratio of </w:t>
      </w:r>
      <w:r w:rsidRPr="00516F15">
        <w:rPr>
          <w:rFonts w:eastAsia="Calibri"/>
          <w:lang w:val="en-US"/>
        </w:rPr>
        <w:t>greater than 15:1</w:t>
      </w:r>
      <w:r w:rsidR="00411D35">
        <w:rPr>
          <w:rFonts w:eastAsia="Calibri"/>
          <w:lang w:val="en-US"/>
        </w:rPr>
        <w:t>.</w:t>
      </w:r>
    </w:p>
    <w:p w:rsidR="00516F15" w:rsidRPr="00516F15" w:rsidRDefault="00516F15" w:rsidP="00BC41ED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The Lyell highway provides a practicable barrier to mining </w:t>
      </w:r>
      <w:r w:rsidR="002C6108">
        <w:rPr>
          <w:rFonts w:eastAsia="Calibri"/>
          <w:lang w:val="en-US"/>
        </w:rPr>
        <w:t>in</w:t>
      </w:r>
      <w:r w:rsidR="002C6108" w:rsidRPr="00516F15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the south</w:t>
      </w:r>
      <w:r w:rsidR="00411D35">
        <w:rPr>
          <w:rFonts w:eastAsia="Calibri"/>
          <w:lang w:val="en-US"/>
        </w:rPr>
        <w:t>.</w:t>
      </w:r>
    </w:p>
    <w:p w:rsidR="00516F15" w:rsidRPr="00516F15" w:rsidRDefault="00516F15" w:rsidP="00BC41ED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No additional relevant exploration has been completed since the Concept Mining Study was published</w:t>
      </w:r>
      <w:r w:rsidR="00411D35">
        <w:rPr>
          <w:rFonts w:eastAsia="Calibri"/>
          <w:lang w:val="en-US"/>
        </w:rPr>
        <w:t>.</w:t>
      </w:r>
    </w:p>
    <w:p w:rsidR="00516F15" w:rsidRPr="00516F15" w:rsidRDefault="00516F15" w:rsidP="00BC41ED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Indicoal have indicated a desire to </w:t>
      </w:r>
      <w:r w:rsidRPr="00730269">
        <w:rPr>
          <w:rFonts w:eastAsia="Calibri"/>
        </w:rPr>
        <w:t>minimise</w:t>
      </w:r>
      <w:r w:rsidRPr="00516F15">
        <w:rPr>
          <w:rFonts w:eastAsia="Calibri"/>
          <w:lang w:val="en-US"/>
        </w:rPr>
        <w:t xml:space="preserve"> potential RL fees in consideration of </w:t>
      </w:r>
      <w:r w:rsidR="00736639">
        <w:rPr>
          <w:rFonts w:eastAsia="Calibri"/>
          <w:lang w:val="en-US"/>
        </w:rPr>
        <w:t xml:space="preserve">potential resource recovery, </w:t>
      </w:r>
      <w:r w:rsidRPr="00516F15">
        <w:rPr>
          <w:rFonts w:eastAsia="Calibri"/>
          <w:lang w:val="en-US"/>
        </w:rPr>
        <w:t>practicable mining and associated environmental management considerations.</w:t>
      </w:r>
    </w:p>
    <w:p w:rsidR="00516F15" w:rsidRPr="00F5268A" w:rsidRDefault="00D97B27" w:rsidP="00F5268A">
      <w:r>
        <w:fldChar w:fldCharType="begin"/>
      </w:r>
      <w:r>
        <w:instrText xml:space="preserve"> REF _Ref404846803 \h </w:instrText>
      </w:r>
      <w:r>
        <w:fldChar w:fldCharType="separate"/>
      </w:r>
      <w:r w:rsidR="00C57772">
        <w:t xml:space="preserve">Figure </w:t>
      </w:r>
      <w:r w:rsidR="00C57772">
        <w:rPr>
          <w:noProof/>
        </w:rPr>
        <w:t>2</w:t>
      </w:r>
      <w:r>
        <w:fldChar w:fldCharType="end"/>
      </w:r>
      <w:r w:rsidR="001735FE" w:rsidRPr="00F5268A">
        <w:t xml:space="preserve"> </w:t>
      </w:r>
      <w:r w:rsidR="00516F15" w:rsidRPr="00F5268A">
        <w:t>highlight</w:t>
      </w:r>
      <w:r w:rsidR="00096AA3">
        <w:t>s</w:t>
      </w:r>
      <w:r w:rsidR="00516F15" w:rsidRPr="00F5268A">
        <w:t xml:space="preserve"> the increase in </w:t>
      </w:r>
      <w:r w:rsidR="006811E4" w:rsidRPr="00F5268A">
        <w:t xml:space="preserve">cumulative </w:t>
      </w:r>
      <w:r w:rsidR="00516F15" w:rsidRPr="00F5268A">
        <w:t xml:space="preserve">stripping ratio to the north </w:t>
      </w:r>
      <w:r w:rsidR="00B14CD1" w:rsidRPr="00F5268A">
        <w:t xml:space="preserve">of the concept </w:t>
      </w:r>
      <w:r w:rsidR="004E01A1">
        <w:t>mine plan</w:t>
      </w:r>
      <w:r w:rsidR="00B14CD1" w:rsidRPr="00F5268A">
        <w:t xml:space="preserve"> area </w:t>
      </w:r>
      <w:r w:rsidR="00E62553">
        <w:t>as well as</w:t>
      </w:r>
      <w:r w:rsidR="00516F15" w:rsidRPr="00F5268A">
        <w:t xml:space="preserve"> </w:t>
      </w:r>
      <w:r w:rsidR="00E62553">
        <w:t xml:space="preserve">the </w:t>
      </w:r>
      <w:r w:rsidR="00B01E6F" w:rsidRPr="00F5268A">
        <w:t xml:space="preserve">seam </w:t>
      </w:r>
      <w:r w:rsidR="00516F15" w:rsidRPr="00F5268A">
        <w:t>subcro</w:t>
      </w:r>
      <w:r w:rsidR="00B01E6F" w:rsidRPr="00F5268A">
        <w:t>p</w:t>
      </w:r>
      <w:r w:rsidR="00516F15" w:rsidRPr="00F5268A">
        <w:t xml:space="preserve"> </w:t>
      </w:r>
      <w:r w:rsidR="00E62553">
        <w:t xml:space="preserve">location </w:t>
      </w:r>
      <w:r w:rsidR="00516F15" w:rsidRPr="00F5268A">
        <w:t>to the east.</w:t>
      </w:r>
      <w:r w:rsidR="001735FE" w:rsidRPr="00F5268A">
        <w:t xml:space="preserve"> </w:t>
      </w:r>
      <w:r w:rsidR="00E62553">
        <w:fldChar w:fldCharType="begin"/>
      </w:r>
      <w:r w:rsidR="00E62553">
        <w:instrText xml:space="preserve"> REF _Ref404846983 \h </w:instrText>
      </w:r>
      <w:r w:rsidR="00E62553">
        <w:fldChar w:fldCharType="separate"/>
      </w:r>
      <w:r w:rsidR="00C57772">
        <w:t xml:space="preserve">Figure </w:t>
      </w:r>
      <w:r w:rsidR="00C57772">
        <w:rPr>
          <w:noProof/>
        </w:rPr>
        <w:t>3</w:t>
      </w:r>
      <w:r w:rsidR="00E62553">
        <w:fldChar w:fldCharType="end"/>
      </w:r>
      <w:r w:rsidR="001735FE" w:rsidRPr="00F5268A">
        <w:t xml:space="preserve"> to </w:t>
      </w:r>
      <w:r w:rsidR="00E62553">
        <w:fldChar w:fldCharType="begin"/>
      </w:r>
      <w:r w:rsidR="00E62553">
        <w:instrText xml:space="preserve"> REF _Ref404846908 \h </w:instrText>
      </w:r>
      <w:r w:rsidR="00E62553">
        <w:fldChar w:fldCharType="separate"/>
      </w:r>
      <w:r w:rsidR="00C57772">
        <w:t xml:space="preserve">Figure </w:t>
      </w:r>
      <w:r w:rsidR="00C57772">
        <w:rPr>
          <w:noProof/>
        </w:rPr>
        <w:t>5</w:t>
      </w:r>
      <w:r w:rsidR="00E62553">
        <w:fldChar w:fldCharType="end"/>
      </w:r>
      <w:r w:rsidR="001735FE" w:rsidRPr="00F5268A">
        <w:t xml:space="preserve"> show the trend of increasing as</w:t>
      </w:r>
      <w:r w:rsidR="001735FE">
        <w:rPr>
          <w:rFonts w:eastAsia="Calibri" w:cs="Arial"/>
          <w:sz w:val="22"/>
          <w:szCs w:val="22"/>
          <w:lang w:val="en-US"/>
        </w:rPr>
        <w:t xml:space="preserve">h </w:t>
      </w:r>
      <w:r w:rsidR="001735FE" w:rsidRPr="00F5268A">
        <w:t>levels to</w:t>
      </w:r>
      <w:r w:rsidR="00516F15" w:rsidRPr="00F5268A">
        <w:t xml:space="preserve"> </w:t>
      </w:r>
      <w:r w:rsidR="001735FE" w:rsidRPr="00F5268A">
        <w:t>the east.</w:t>
      </w:r>
      <w:r w:rsidR="00516F15" w:rsidRPr="00F5268A">
        <w:t xml:space="preserve"> Figure</w:t>
      </w:r>
      <w:r w:rsidR="001735FE" w:rsidRPr="00F5268A">
        <w:t>s</w:t>
      </w:r>
      <w:r w:rsidR="00516F15" w:rsidRPr="00F5268A">
        <w:t xml:space="preserve"> </w:t>
      </w:r>
      <w:r w:rsidR="00E62553">
        <w:fldChar w:fldCharType="begin"/>
      </w:r>
      <w:r w:rsidR="00E62553">
        <w:instrText xml:space="preserve"> REF _Ref404846919 \h </w:instrText>
      </w:r>
      <w:r w:rsidR="00E62553">
        <w:fldChar w:fldCharType="separate"/>
      </w:r>
      <w:r w:rsidR="00C57772">
        <w:t xml:space="preserve">Figure </w:t>
      </w:r>
      <w:r w:rsidR="00C57772">
        <w:rPr>
          <w:noProof/>
        </w:rPr>
        <w:t>6</w:t>
      </w:r>
      <w:r w:rsidR="00E62553">
        <w:fldChar w:fldCharType="end"/>
      </w:r>
      <w:r w:rsidR="001735FE" w:rsidRPr="00F5268A">
        <w:t xml:space="preserve"> to </w:t>
      </w:r>
      <w:r w:rsidR="00E62553">
        <w:fldChar w:fldCharType="begin"/>
      </w:r>
      <w:r w:rsidR="00E62553">
        <w:instrText xml:space="preserve"> REF _Ref404846924 \h </w:instrText>
      </w:r>
      <w:r w:rsidR="00E62553">
        <w:fldChar w:fldCharType="separate"/>
      </w:r>
      <w:r w:rsidR="00C57772">
        <w:t xml:space="preserve">Figure </w:t>
      </w:r>
      <w:r w:rsidR="00C57772">
        <w:rPr>
          <w:noProof/>
        </w:rPr>
        <w:t>8</w:t>
      </w:r>
      <w:r w:rsidR="00E62553">
        <w:fldChar w:fldCharType="end"/>
      </w:r>
      <w:r w:rsidR="001735FE" w:rsidRPr="00F5268A">
        <w:t xml:space="preserve"> </w:t>
      </w:r>
      <w:proofErr w:type="gramStart"/>
      <w:r w:rsidR="001735FE" w:rsidRPr="00F5268A">
        <w:t>highlight</w:t>
      </w:r>
      <w:proofErr w:type="gramEnd"/>
      <w:r w:rsidR="00516F15" w:rsidRPr="00F5268A">
        <w:t xml:space="preserve"> the thinning and deterioration of the seams to the west.</w:t>
      </w:r>
    </w:p>
    <w:p w:rsidR="007F0DE8" w:rsidRDefault="007F0DE8" w:rsidP="001735FE">
      <w:pPr>
        <w:spacing w:after="200" w:line="276" w:lineRule="auto"/>
        <w:rPr>
          <w:rFonts w:eastAsia="Calibri" w:cs="Arial"/>
          <w:b/>
          <w:sz w:val="22"/>
          <w:szCs w:val="22"/>
          <w:lang w:val="en-US"/>
        </w:rPr>
      </w:pPr>
    </w:p>
    <w:p w:rsidR="001735FE" w:rsidRPr="00516F15" w:rsidRDefault="001735FE" w:rsidP="001735FE">
      <w:pPr>
        <w:spacing w:after="200" w:line="276" w:lineRule="auto"/>
        <w:rPr>
          <w:rFonts w:eastAsia="Calibri" w:cs="Arial"/>
          <w:b/>
          <w:sz w:val="22"/>
          <w:szCs w:val="22"/>
          <w:lang w:val="en-US"/>
        </w:rPr>
      </w:pPr>
      <w:r w:rsidRPr="00516F15">
        <w:rPr>
          <w:rFonts w:eastAsia="Calibri" w:cs="Arial"/>
          <w:b/>
          <w:sz w:val="22"/>
          <w:szCs w:val="22"/>
          <w:lang w:val="en-US"/>
        </w:rPr>
        <w:lastRenderedPageBreak/>
        <w:t>Recommended Retention Licence Area</w:t>
      </w:r>
    </w:p>
    <w:p w:rsidR="00585B3D" w:rsidRDefault="00516F15" w:rsidP="004E01A1">
      <w:pPr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The recommended area for the RL application is detailed in </w:t>
      </w:r>
      <w:r w:rsidR="008A0205">
        <w:rPr>
          <w:rFonts w:eastAsia="Calibri"/>
          <w:lang w:val="en-US"/>
        </w:rPr>
        <w:fldChar w:fldCharType="begin"/>
      </w:r>
      <w:r w:rsidR="008A0205">
        <w:rPr>
          <w:rFonts w:eastAsia="Calibri"/>
          <w:lang w:val="en-US"/>
        </w:rPr>
        <w:instrText xml:space="preserve"> REF _Ref404846781 \h </w:instrText>
      </w:r>
      <w:r w:rsidR="008A0205">
        <w:rPr>
          <w:rFonts w:eastAsia="Calibri"/>
          <w:lang w:val="en-US"/>
        </w:rPr>
      </w:r>
      <w:r w:rsidR="008A0205">
        <w:rPr>
          <w:rFonts w:eastAsia="Calibri"/>
          <w:lang w:val="en-US"/>
        </w:rPr>
        <w:fldChar w:fldCharType="separate"/>
      </w:r>
      <w:r w:rsidR="00C57772">
        <w:t xml:space="preserve">Figure </w:t>
      </w:r>
      <w:r w:rsidR="00C57772">
        <w:rPr>
          <w:noProof/>
        </w:rPr>
        <w:t>1</w:t>
      </w:r>
      <w:r w:rsidR="008A0205">
        <w:rPr>
          <w:rFonts w:eastAsia="Calibri"/>
          <w:lang w:val="en-US"/>
        </w:rPr>
        <w:fldChar w:fldCharType="end"/>
      </w:r>
      <w:r w:rsidRPr="00516F15">
        <w:rPr>
          <w:rFonts w:eastAsia="Calibri"/>
          <w:lang w:val="en-US"/>
        </w:rPr>
        <w:t xml:space="preserve"> and </w:t>
      </w:r>
      <w:r w:rsidR="00022D15">
        <w:rPr>
          <w:rFonts w:eastAsia="Calibri"/>
          <w:lang w:val="en-US"/>
        </w:rPr>
        <w:t>an application and annual rent estimate is</w:t>
      </w:r>
      <w:r w:rsidRPr="00516F15">
        <w:rPr>
          <w:rFonts w:eastAsia="Calibri"/>
          <w:lang w:val="en-US"/>
        </w:rPr>
        <w:t xml:space="preserve"> included in </w:t>
      </w:r>
      <w:r w:rsidR="00022D15">
        <w:rPr>
          <w:rFonts w:eastAsia="Calibri"/>
          <w:lang w:val="en-US"/>
        </w:rPr>
        <w:fldChar w:fldCharType="begin"/>
      </w:r>
      <w:r w:rsidR="00022D15">
        <w:rPr>
          <w:rFonts w:eastAsia="Calibri"/>
          <w:lang w:val="en-US"/>
        </w:rPr>
        <w:instrText xml:space="preserve"> REF _Ref404846033 \h </w:instrText>
      </w:r>
      <w:r w:rsidR="00022D15">
        <w:rPr>
          <w:rFonts w:eastAsia="Calibri"/>
          <w:lang w:val="en-US"/>
        </w:rPr>
      </w:r>
      <w:r w:rsidR="00022D15">
        <w:rPr>
          <w:rFonts w:eastAsia="Calibri"/>
          <w:lang w:val="en-US"/>
        </w:rPr>
        <w:fldChar w:fldCharType="separate"/>
      </w:r>
      <w:r w:rsidR="00C57772">
        <w:t xml:space="preserve">Table </w:t>
      </w:r>
      <w:r w:rsidR="00C57772">
        <w:rPr>
          <w:noProof/>
        </w:rPr>
        <w:t>1</w:t>
      </w:r>
      <w:r w:rsidR="00022D15">
        <w:rPr>
          <w:rFonts w:eastAsia="Calibri"/>
          <w:lang w:val="en-US"/>
        </w:rPr>
        <w:fldChar w:fldCharType="end"/>
      </w:r>
      <w:r w:rsidR="00B14CD1">
        <w:rPr>
          <w:rFonts w:eastAsia="Calibri"/>
          <w:lang w:val="en-US"/>
        </w:rPr>
        <w:t>.</w:t>
      </w:r>
      <w:r w:rsidRPr="00516F15">
        <w:rPr>
          <w:rFonts w:eastAsia="Calibri"/>
          <w:lang w:val="en-US"/>
        </w:rPr>
        <w:t xml:space="preserve"> </w:t>
      </w:r>
    </w:p>
    <w:p w:rsidR="00585B3D" w:rsidRDefault="00585B3D" w:rsidP="00585B3D">
      <w:pPr>
        <w:pStyle w:val="CaptionTables"/>
        <w:rPr>
          <w:rFonts w:eastAsia="Calibri"/>
          <w:lang w:val="en-US"/>
        </w:rPr>
      </w:pPr>
      <w:bookmarkStart w:id="1" w:name="_Ref40484603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57772">
        <w:rPr>
          <w:noProof/>
        </w:rPr>
        <w:t>1</w:t>
      </w:r>
      <w:r>
        <w:fldChar w:fldCharType="end"/>
      </w:r>
      <w:bookmarkEnd w:id="1"/>
      <w:r>
        <w:t xml:space="preserve">: </w:t>
      </w:r>
      <w:r w:rsidR="00007452">
        <w:t>Application and Annual Rent Fee Estimate</w:t>
      </w:r>
      <w:r w:rsidR="00BD7A03">
        <w:t xml:space="preserve"> for Proposed RL Application Area</w:t>
      </w:r>
    </w:p>
    <w:tbl>
      <w:tblPr>
        <w:tblStyle w:val="TableGrid"/>
        <w:tblW w:w="0" w:type="auto"/>
        <w:tblBorders>
          <w:top w:val="single" w:sz="12" w:space="0" w:color="00755C"/>
          <w:left w:val="none" w:sz="0" w:space="0" w:color="auto"/>
          <w:bottom w:val="single" w:sz="12" w:space="0" w:color="00755C"/>
          <w:right w:val="none" w:sz="0" w:space="0" w:color="auto"/>
          <w:insideH w:val="single" w:sz="12" w:space="0" w:color="00755C"/>
          <w:insideV w:val="single" w:sz="12" w:space="0" w:color="00755C"/>
        </w:tblBorders>
        <w:tblLook w:val="04A0" w:firstRow="1" w:lastRow="0" w:firstColumn="1" w:lastColumn="0" w:noHBand="0" w:noVBand="1"/>
      </w:tblPr>
      <w:tblGrid>
        <w:gridCol w:w="2376"/>
        <w:gridCol w:w="2686"/>
        <w:gridCol w:w="1706"/>
        <w:gridCol w:w="2406"/>
      </w:tblGrid>
      <w:tr w:rsidR="006062FC" w:rsidRPr="00585B3D" w:rsidTr="00D1259A">
        <w:trPr>
          <w:tblHeader/>
        </w:trPr>
        <w:tc>
          <w:tcPr>
            <w:tcW w:w="2376" w:type="dxa"/>
            <w:shd w:val="clear" w:color="auto" w:fill="auto"/>
            <w:vAlign w:val="center"/>
          </w:tcPr>
          <w:p w:rsidR="006062FC" w:rsidRPr="00585B3D" w:rsidRDefault="006062FC" w:rsidP="00D1259A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Approximate RL Application Area (km</w:t>
            </w:r>
            <w:r w:rsidRPr="003B37FA">
              <w:rPr>
                <w:rFonts w:eastAsia="Calibri"/>
                <w:vertAlign w:val="superscript"/>
                <w:lang w:val="en-US"/>
              </w:rPr>
              <w:t>2</w:t>
            </w:r>
            <w:r>
              <w:rPr>
                <w:rFonts w:eastAsia="Calibri"/>
                <w:lang w:val="en-US"/>
              </w:rPr>
              <w:t>)</w:t>
            </w:r>
          </w:p>
        </w:tc>
        <w:tc>
          <w:tcPr>
            <w:tcW w:w="2686" w:type="dxa"/>
            <w:shd w:val="clear" w:color="auto" w:fill="auto"/>
            <w:vAlign w:val="center"/>
          </w:tcPr>
          <w:p w:rsidR="006062FC" w:rsidRPr="00585B3D" w:rsidRDefault="006062FC" w:rsidP="00D1259A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Rent/km</w:t>
            </w:r>
            <w:r w:rsidRPr="003B37FA">
              <w:rPr>
                <w:rFonts w:eastAsia="Calibri"/>
                <w:vertAlign w:val="superscript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062FC" w:rsidRPr="00585B3D" w:rsidRDefault="006062FC" w:rsidP="00D1259A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Application Fee</w:t>
            </w:r>
          </w:p>
        </w:tc>
        <w:tc>
          <w:tcPr>
            <w:tcW w:w="0" w:type="auto"/>
            <w:vAlign w:val="center"/>
          </w:tcPr>
          <w:p w:rsidR="006062FC" w:rsidRDefault="006062FC" w:rsidP="00D1259A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Estimated Annual Rent</w:t>
            </w:r>
          </w:p>
        </w:tc>
      </w:tr>
      <w:tr w:rsidR="006062FC" w:rsidRPr="00585B3D" w:rsidTr="00D1259A">
        <w:tc>
          <w:tcPr>
            <w:tcW w:w="2376" w:type="dxa"/>
            <w:shd w:val="clear" w:color="auto" w:fill="auto"/>
            <w:vAlign w:val="center"/>
          </w:tcPr>
          <w:p w:rsidR="006062FC" w:rsidRPr="00585B3D" w:rsidRDefault="006062FC" w:rsidP="006062FC">
            <w:pPr>
              <w:spacing w:before="20" w:after="20" w:line="240" w:lineRule="auto"/>
              <w:jc w:val="center"/>
              <w:rPr>
                <w:rFonts w:eastAsia="Calibri" w:cs="Arial"/>
                <w:lang w:val="en-US"/>
              </w:rPr>
            </w:pPr>
            <w:r>
              <w:rPr>
                <w:rFonts w:eastAsia="Calibri" w:cs="Arial"/>
                <w:lang w:val="en-US"/>
              </w:rPr>
              <w:t>7.50</w:t>
            </w:r>
          </w:p>
        </w:tc>
        <w:tc>
          <w:tcPr>
            <w:tcW w:w="2686" w:type="dxa"/>
            <w:shd w:val="clear" w:color="auto" w:fill="auto"/>
            <w:vAlign w:val="center"/>
          </w:tcPr>
          <w:p w:rsidR="006062FC" w:rsidRPr="00585B3D" w:rsidRDefault="006062FC" w:rsidP="006062FC">
            <w:pPr>
              <w:spacing w:before="20" w:after="20" w:line="240" w:lineRule="auto"/>
              <w:jc w:val="center"/>
              <w:rPr>
                <w:rFonts w:eastAsia="Calibri" w:cs="Arial"/>
                <w:lang w:val="en-US"/>
              </w:rPr>
            </w:pPr>
            <w:r>
              <w:rPr>
                <w:rFonts w:eastAsia="Calibri" w:cs="Arial"/>
                <w:lang w:val="en-US"/>
              </w:rPr>
              <w:t>$1,272.80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062FC" w:rsidRPr="00585B3D" w:rsidRDefault="006062FC" w:rsidP="006062FC">
            <w:pPr>
              <w:spacing w:before="20" w:after="20" w:line="240" w:lineRule="auto"/>
              <w:jc w:val="center"/>
              <w:rPr>
                <w:rFonts w:eastAsia="Calibri" w:cs="Arial"/>
                <w:lang w:val="en-US"/>
              </w:rPr>
            </w:pPr>
            <w:r>
              <w:rPr>
                <w:rFonts w:eastAsia="Calibri" w:cs="Arial"/>
                <w:lang w:val="en-US"/>
              </w:rPr>
              <w:t>$1,272.80</w:t>
            </w:r>
          </w:p>
        </w:tc>
        <w:tc>
          <w:tcPr>
            <w:tcW w:w="0" w:type="auto"/>
          </w:tcPr>
          <w:p w:rsidR="006062FC" w:rsidRPr="00585B3D" w:rsidRDefault="006062FC" w:rsidP="006062FC">
            <w:pPr>
              <w:spacing w:before="20" w:after="20" w:line="240" w:lineRule="auto"/>
              <w:jc w:val="center"/>
              <w:rPr>
                <w:rFonts w:eastAsia="Calibri" w:cs="Arial"/>
                <w:lang w:val="en-US"/>
              </w:rPr>
            </w:pPr>
            <w:r>
              <w:rPr>
                <w:rFonts w:eastAsia="Calibri" w:cs="Arial"/>
                <w:lang w:val="en-US"/>
              </w:rPr>
              <w:t>$9,546.00</w:t>
            </w:r>
          </w:p>
        </w:tc>
      </w:tr>
    </w:tbl>
    <w:p w:rsidR="00585B3D" w:rsidRDefault="00585B3D" w:rsidP="00585B3D">
      <w:pPr>
        <w:rPr>
          <w:rFonts w:eastAsia="Calibri"/>
          <w:lang w:val="en-US"/>
        </w:rPr>
      </w:pPr>
    </w:p>
    <w:p w:rsidR="00516F15" w:rsidRPr="00516F15" w:rsidRDefault="00516F15" w:rsidP="004E01A1">
      <w:pPr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The recommended area:</w:t>
      </w:r>
    </w:p>
    <w:p w:rsidR="00516F15" w:rsidRPr="00516F15" w:rsidRDefault="00516F15" w:rsidP="004E01A1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Includes the conceptual mine footprint designed as part of the Concept Mining Study including surface infrastructure requirements</w:t>
      </w:r>
      <w:r w:rsidR="00993580">
        <w:rPr>
          <w:rFonts w:eastAsia="Calibri"/>
          <w:lang w:val="en-US"/>
        </w:rPr>
        <w:t>.</w:t>
      </w:r>
    </w:p>
    <w:p w:rsidR="00516F15" w:rsidRPr="00516F15" w:rsidRDefault="00516F15" w:rsidP="004E01A1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 xml:space="preserve">Incorporates the 6.7Mt of Measured and Indicated Resource included in the conceptual mine design and associated schedule and the 1.4Mt of Inferred Resource estimated </w:t>
      </w:r>
      <w:r w:rsidR="008F7F59">
        <w:rPr>
          <w:rFonts w:eastAsia="Calibri"/>
          <w:lang w:val="en-US"/>
        </w:rPr>
        <w:t xml:space="preserve">(all existing Coal Resources are estimated </w:t>
      </w:r>
      <w:r w:rsidRPr="00516F15">
        <w:rPr>
          <w:rFonts w:eastAsia="Calibri"/>
          <w:lang w:val="en-US"/>
        </w:rPr>
        <w:t>in accordance with the JORC Code (2004)</w:t>
      </w:r>
      <w:r w:rsidR="008F7F59">
        <w:rPr>
          <w:rFonts w:eastAsia="Calibri"/>
          <w:lang w:val="en-US"/>
        </w:rPr>
        <w:t>)</w:t>
      </w:r>
      <w:r w:rsidRPr="00516F15">
        <w:rPr>
          <w:rFonts w:eastAsia="Calibri"/>
          <w:lang w:val="en-US"/>
        </w:rPr>
        <w:t>.</w:t>
      </w:r>
    </w:p>
    <w:p w:rsidR="00516F15" w:rsidRDefault="00516F15" w:rsidP="004E01A1">
      <w:pPr>
        <w:pStyle w:val="Bullets"/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Includes a minimum estimated buffer of approximately 500</w:t>
      </w:r>
      <w:r w:rsidR="00A669AD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m from the designed conceptual mine footprint including out of pit waste storage areas (with the exception of the boundary with ML 1679)</w:t>
      </w:r>
      <w:r w:rsidR="00B14CD1">
        <w:rPr>
          <w:rFonts w:eastAsia="Calibri"/>
          <w:lang w:val="en-US"/>
        </w:rPr>
        <w:t xml:space="preserve"> to provide for potential future exploration and an operational mining buffer.</w:t>
      </w:r>
    </w:p>
    <w:p w:rsidR="00BD7A03" w:rsidRDefault="00BD7A03" w:rsidP="00BD7A03">
      <w:pPr>
        <w:rPr>
          <w:rFonts w:eastAsia="Calibri"/>
          <w:lang w:val="en-US"/>
        </w:rPr>
      </w:pPr>
      <w:r>
        <w:rPr>
          <w:rFonts w:eastAsia="Calibri"/>
          <w:lang w:val="en-US"/>
        </w:rPr>
        <w:fldChar w:fldCharType="begin"/>
      </w:r>
      <w:r>
        <w:rPr>
          <w:rFonts w:eastAsia="Calibri"/>
          <w:lang w:val="en-US"/>
        </w:rPr>
        <w:instrText xml:space="preserve"> REF _Ref404846344 \h </w:instrText>
      </w:r>
      <w:r>
        <w:rPr>
          <w:rFonts w:eastAsia="Calibri"/>
          <w:lang w:val="en-US"/>
        </w:rPr>
      </w:r>
      <w:r>
        <w:rPr>
          <w:rFonts w:eastAsia="Calibri"/>
          <w:lang w:val="en-US"/>
        </w:rPr>
        <w:fldChar w:fldCharType="separate"/>
      </w:r>
      <w:r w:rsidR="00C57772">
        <w:t xml:space="preserve">Table </w:t>
      </w:r>
      <w:r w:rsidR="00C57772">
        <w:rPr>
          <w:noProof/>
        </w:rPr>
        <w:t>2</w:t>
      </w:r>
      <w:r>
        <w:rPr>
          <w:rFonts w:eastAsia="Calibri"/>
          <w:lang w:val="en-US"/>
        </w:rPr>
        <w:fldChar w:fldCharType="end"/>
      </w:r>
      <w:r>
        <w:rPr>
          <w:rFonts w:eastAsia="Calibri"/>
          <w:lang w:val="en-US"/>
        </w:rPr>
        <w:t xml:space="preserve"> </w:t>
      </w:r>
      <w:r w:rsidR="00DB4813">
        <w:rPr>
          <w:rFonts w:eastAsia="Calibri"/>
          <w:lang w:val="en-US"/>
        </w:rPr>
        <w:t xml:space="preserve">below </w:t>
      </w:r>
      <w:r w:rsidR="00C57772">
        <w:rPr>
          <w:rFonts w:eastAsia="Calibri"/>
          <w:lang w:val="en-US"/>
        </w:rPr>
        <w:t xml:space="preserve">and </w:t>
      </w:r>
      <w:r w:rsidR="00DB4813">
        <w:rPr>
          <w:rFonts w:eastAsia="Calibri"/>
          <w:lang w:val="en-US"/>
        </w:rPr>
        <w:fldChar w:fldCharType="begin"/>
      </w:r>
      <w:r w:rsidR="00DB4813">
        <w:rPr>
          <w:rFonts w:eastAsia="Calibri"/>
          <w:lang w:val="en-US"/>
        </w:rPr>
        <w:instrText xml:space="preserve"> REF _Ref404852607 \h </w:instrText>
      </w:r>
      <w:r w:rsidR="00DB4813">
        <w:rPr>
          <w:rFonts w:eastAsia="Calibri"/>
          <w:lang w:val="en-US"/>
        </w:rPr>
      </w:r>
      <w:r w:rsidR="00DB4813">
        <w:rPr>
          <w:rFonts w:eastAsia="Calibri"/>
          <w:lang w:val="en-US"/>
        </w:rPr>
        <w:fldChar w:fldCharType="separate"/>
      </w:r>
      <w:r w:rsidR="00DB4813">
        <w:t xml:space="preserve">Figure </w:t>
      </w:r>
      <w:r w:rsidR="00DB4813">
        <w:rPr>
          <w:noProof/>
        </w:rPr>
        <w:t>9</w:t>
      </w:r>
      <w:r w:rsidR="00DB4813">
        <w:rPr>
          <w:rFonts w:eastAsia="Calibri"/>
          <w:lang w:val="en-US"/>
        </w:rPr>
        <w:fldChar w:fldCharType="end"/>
      </w:r>
      <w:r w:rsidR="00DB4813">
        <w:rPr>
          <w:rFonts w:eastAsia="Calibri"/>
          <w:lang w:val="en-US"/>
        </w:rPr>
        <w:t xml:space="preserve"> contain</w:t>
      </w:r>
      <w:r>
        <w:rPr>
          <w:rFonts w:eastAsia="Calibri"/>
          <w:lang w:val="en-US"/>
        </w:rPr>
        <w:t xml:space="preserve"> the boundary coordinate details of the proposed RL application area.  </w:t>
      </w:r>
    </w:p>
    <w:p w:rsidR="00E57912" w:rsidRDefault="00E57912" w:rsidP="00D241DA">
      <w:pPr>
        <w:pStyle w:val="CaptionTables"/>
        <w:spacing w:after="120"/>
        <w:rPr>
          <w:rFonts w:eastAsia="Calibri"/>
          <w:lang w:val="en-US"/>
        </w:rPr>
      </w:pPr>
      <w:bookmarkStart w:id="2" w:name="_Ref40484634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57772">
        <w:rPr>
          <w:noProof/>
        </w:rPr>
        <w:t>2</w:t>
      </w:r>
      <w:r>
        <w:fldChar w:fldCharType="end"/>
      </w:r>
      <w:bookmarkEnd w:id="2"/>
      <w:r>
        <w:t>: Project Boundary Coordinate Points</w:t>
      </w:r>
    </w:p>
    <w:tbl>
      <w:tblPr>
        <w:tblStyle w:val="TableGrid"/>
        <w:tblW w:w="0" w:type="auto"/>
        <w:tblBorders>
          <w:top w:val="single" w:sz="12" w:space="0" w:color="00755C"/>
          <w:left w:val="none" w:sz="0" w:space="0" w:color="auto"/>
          <w:bottom w:val="single" w:sz="12" w:space="0" w:color="00755C"/>
          <w:right w:val="none" w:sz="0" w:space="0" w:color="auto"/>
          <w:insideH w:val="single" w:sz="12" w:space="0" w:color="00755C"/>
          <w:insideV w:val="single" w:sz="12" w:space="0" w:color="00755C"/>
        </w:tblBorders>
        <w:tblLook w:val="04A0" w:firstRow="1" w:lastRow="0" w:firstColumn="1" w:lastColumn="0" w:noHBand="0" w:noVBand="1"/>
      </w:tblPr>
      <w:tblGrid>
        <w:gridCol w:w="972"/>
        <w:gridCol w:w="1384"/>
        <w:gridCol w:w="1217"/>
        <w:gridCol w:w="1071"/>
        <w:gridCol w:w="1418"/>
        <w:gridCol w:w="1417"/>
      </w:tblGrid>
      <w:tr w:rsidR="00D241DA" w:rsidRPr="00E57912" w:rsidTr="003A4FF4">
        <w:trPr>
          <w:cantSplit/>
          <w:trHeight w:val="227"/>
        </w:trPr>
        <w:tc>
          <w:tcPr>
            <w:tcW w:w="0" w:type="auto"/>
            <w:tcBorders>
              <w:top w:val="single" w:sz="24" w:space="0" w:color="00755C"/>
              <w:bottom w:val="single" w:sz="24" w:space="0" w:color="00755C"/>
            </w:tcBorders>
            <w:vAlign w:val="center"/>
          </w:tcPr>
          <w:p w:rsidR="00D241DA" w:rsidRDefault="00D241DA" w:rsidP="007F0DE8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Point ID</w:t>
            </w:r>
          </w:p>
        </w:tc>
        <w:tc>
          <w:tcPr>
            <w:tcW w:w="0" w:type="auto"/>
            <w:tcBorders>
              <w:top w:val="single" w:sz="24" w:space="0" w:color="00755C"/>
              <w:bottom w:val="single" w:sz="24" w:space="0" w:color="00755C"/>
            </w:tcBorders>
            <w:shd w:val="clear" w:color="auto" w:fill="auto"/>
            <w:vAlign w:val="center"/>
          </w:tcPr>
          <w:p w:rsidR="00D241DA" w:rsidRPr="00E57912" w:rsidRDefault="00D241DA" w:rsidP="007F0DE8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Northing</w:t>
            </w:r>
          </w:p>
        </w:tc>
        <w:tc>
          <w:tcPr>
            <w:tcW w:w="0" w:type="auto"/>
            <w:tcBorders>
              <w:top w:val="single" w:sz="24" w:space="0" w:color="00755C"/>
              <w:bottom w:val="single" w:sz="24" w:space="0" w:color="00755C"/>
              <w:right w:val="single" w:sz="24" w:space="0" w:color="00755C"/>
            </w:tcBorders>
            <w:shd w:val="clear" w:color="auto" w:fill="auto"/>
            <w:vAlign w:val="center"/>
          </w:tcPr>
          <w:p w:rsidR="00D241DA" w:rsidRPr="00E57912" w:rsidRDefault="00D241DA" w:rsidP="007F0DE8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Easting</w:t>
            </w:r>
          </w:p>
        </w:tc>
        <w:tc>
          <w:tcPr>
            <w:tcW w:w="1071" w:type="dxa"/>
            <w:tcBorders>
              <w:top w:val="single" w:sz="24" w:space="0" w:color="00755C"/>
              <w:left w:val="single" w:sz="24" w:space="0" w:color="00755C"/>
              <w:bottom w:val="single" w:sz="24" w:space="0" w:color="00755C"/>
            </w:tcBorders>
            <w:vAlign w:val="center"/>
          </w:tcPr>
          <w:p w:rsidR="00D241DA" w:rsidRDefault="00D241DA" w:rsidP="007F0DE8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Point ID</w:t>
            </w:r>
          </w:p>
        </w:tc>
        <w:tc>
          <w:tcPr>
            <w:tcW w:w="1418" w:type="dxa"/>
            <w:tcBorders>
              <w:top w:val="single" w:sz="24" w:space="0" w:color="00755C"/>
              <w:bottom w:val="single" w:sz="24" w:space="0" w:color="00755C"/>
            </w:tcBorders>
            <w:vAlign w:val="center"/>
          </w:tcPr>
          <w:p w:rsidR="00D241DA" w:rsidRPr="00E57912" w:rsidRDefault="00D241DA" w:rsidP="007F0DE8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Northing</w:t>
            </w:r>
          </w:p>
        </w:tc>
        <w:tc>
          <w:tcPr>
            <w:tcW w:w="1417" w:type="dxa"/>
            <w:tcBorders>
              <w:top w:val="single" w:sz="24" w:space="0" w:color="00755C"/>
              <w:bottom w:val="single" w:sz="24" w:space="0" w:color="00755C"/>
            </w:tcBorders>
            <w:vAlign w:val="center"/>
          </w:tcPr>
          <w:p w:rsidR="00D241DA" w:rsidRPr="00E57912" w:rsidRDefault="00D241DA" w:rsidP="007F0DE8">
            <w:pPr>
              <w:pStyle w:val="TableHeaderRow"/>
              <w:jc w:val="center"/>
              <w:rPr>
                <w:rFonts w:eastAsia="Calibri"/>
                <w:lang w:val="en-US"/>
              </w:rPr>
            </w:pPr>
            <w:r>
              <w:rPr>
                <w:rFonts w:eastAsia="Calibri"/>
                <w:lang w:val="en-US"/>
              </w:rPr>
              <w:t>Easting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tcBorders>
              <w:top w:val="single" w:sz="24" w:space="0" w:color="00755C"/>
            </w:tcBorders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0</w:t>
            </w:r>
          </w:p>
        </w:tc>
        <w:tc>
          <w:tcPr>
            <w:tcW w:w="0" w:type="auto"/>
            <w:tcBorders>
              <w:top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5,291,161.29</w:t>
            </w:r>
          </w:p>
        </w:tc>
        <w:tc>
          <w:tcPr>
            <w:tcW w:w="0" w:type="auto"/>
            <w:tcBorders>
              <w:top w:val="single" w:sz="24" w:space="0" w:color="00755C"/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484,827.67</w:t>
            </w:r>
          </w:p>
        </w:tc>
        <w:tc>
          <w:tcPr>
            <w:tcW w:w="1071" w:type="dxa"/>
            <w:tcBorders>
              <w:top w:val="single" w:sz="24" w:space="0" w:color="00755C"/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14</w:t>
            </w:r>
          </w:p>
        </w:tc>
        <w:tc>
          <w:tcPr>
            <w:tcW w:w="1418" w:type="dxa"/>
            <w:tcBorders>
              <w:top w:val="single" w:sz="24" w:space="0" w:color="00755C"/>
            </w:tcBorders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5,288,911.19</w:t>
            </w:r>
          </w:p>
        </w:tc>
        <w:tc>
          <w:tcPr>
            <w:tcW w:w="1417" w:type="dxa"/>
            <w:tcBorders>
              <w:top w:val="single" w:sz="24" w:space="0" w:color="00755C"/>
            </w:tcBorders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483,073.96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5,288,327.62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484,187.77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15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5,288,940.91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483,094.13</w:t>
            </w:r>
          </w:p>
        </w:tc>
      </w:tr>
      <w:tr w:rsidR="00D241DA" w:rsidRPr="00E57912" w:rsidTr="003A4FF4">
        <w:trPr>
          <w:cantSplit/>
          <w:trHeight w:val="96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5,288,393.92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484,140.33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16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5,289,382.85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483,086.19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5,288,531.94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484,044.14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17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5,289,382.85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482,829.49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5,288,655.99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483,957.50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18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5,290,303.78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482,834.79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5,288,717.25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483,911.38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19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5,290,354.06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482,588.68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5,288,776.90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483,851.98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20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5,290,655.74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482,583.38</w:t>
            </w:r>
          </w:p>
        </w:tc>
        <w:bookmarkStart w:id="3" w:name="_GoBack"/>
        <w:bookmarkEnd w:id="3"/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5,288,809.60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483,780.05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21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5,290,655.74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481,850.34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5,288,820.86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483,703.60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22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5,290,415.70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481,839.91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5,288,810.95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483,601.74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23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5,290,417.81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481,509.71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5,288,794.59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483,488.79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24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5,290,317.75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481,489.96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5,288,790.22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483,426.89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25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5,290,589.18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481,173.15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5,288,793.33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483,378.88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26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5,291,893.52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481,347.84</w:t>
            </w:r>
          </w:p>
        </w:tc>
      </w:tr>
      <w:tr w:rsidR="00D241DA" w:rsidRPr="00E57912" w:rsidTr="003A4FF4">
        <w:trPr>
          <w:cantSplit/>
          <w:trHeight w:val="227"/>
        </w:trPr>
        <w:tc>
          <w:tcPr>
            <w:tcW w:w="0" w:type="auto"/>
            <w:vAlign w:val="center"/>
          </w:tcPr>
          <w:p w:rsidR="00D241DA" w:rsidRPr="00796B76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5,288,854.38</w:t>
            </w:r>
          </w:p>
        </w:tc>
        <w:tc>
          <w:tcPr>
            <w:tcW w:w="0" w:type="auto"/>
            <w:tcBorders>
              <w:right w:val="single" w:sz="24" w:space="0" w:color="00755C"/>
            </w:tcBorders>
            <w:shd w:val="clear" w:color="auto" w:fill="auto"/>
            <w:vAlign w:val="center"/>
          </w:tcPr>
          <w:p w:rsidR="00D241DA" w:rsidRPr="00796B76" w:rsidRDefault="00D241DA" w:rsidP="00796B76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96B76">
              <w:rPr>
                <w:rFonts w:eastAsia="Calibri"/>
                <w:b w:val="0"/>
                <w:lang w:val="en-US"/>
              </w:rPr>
              <w:t>483,186.13</w:t>
            </w:r>
          </w:p>
        </w:tc>
        <w:tc>
          <w:tcPr>
            <w:tcW w:w="1071" w:type="dxa"/>
            <w:tcBorders>
              <w:left w:val="single" w:sz="24" w:space="0" w:color="00755C"/>
            </w:tcBorders>
          </w:tcPr>
          <w:p w:rsidR="00D241DA" w:rsidRPr="00D241DA" w:rsidRDefault="00D241DA" w:rsidP="00D241DA">
            <w:pPr>
              <w:pStyle w:val="TableHeaderRow"/>
              <w:jc w:val="center"/>
              <w:rPr>
                <w:rFonts w:eastAsia="Calibri"/>
                <w:b w:val="0"/>
                <w:lang w:val="en-US"/>
              </w:rPr>
            </w:pPr>
            <w:r w:rsidRPr="00D241DA">
              <w:rPr>
                <w:rFonts w:eastAsia="Calibri"/>
                <w:b w:val="0"/>
                <w:lang w:val="en-US"/>
              </w:rPr>
              <w:t>27</w:t>
            </w:r>
          </w:p>
        </w:tc>
        <w:tc>
          <w:tcPr>
            <w:tcW w:w="1418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5,292,415.82</w:t>
            </w:r>
          </w:p>
        </w:tc>
        <w:tc>
          <w:tcPr>
            <w:tcW w:w="1417" w:type="dxa"/>
          </w:tcPr>
          <w:p w:rsidR="00D241DA" w:rsidRPr="007F0DE8" w:rsidRDefault="00D241DA" w:rsidP="007F0DE8">
            <w:pPr>
              <w:pStyle w:val="TableHeaderRow"/>
              <w:rPr>
                <w:rFonts w:eastAsia="Calibri"/>
                <w:b w:val="0"/>
                <w:lang w:val="en-US"/>
              </w:rPr>
            </w:pPr>
            <w:r w:rsidRPr="007F0DE8">
              <w:rPr>
                <w:rFonts w:eastAsia="Calibri"/>
                <w:b w:val="0"/>
                <w:lang w:val="en-US"/>
              </w:rPr>
              <w:t>481,943.26</w:t>
            </w:r>
          </w:p>
        </w:tc>
      </w:tr>
    </w:tbl>
    <w:p w:rsidR="00E57912" w:rsidRPr="00516F15" w:rsidRDefault="00E57912" w:rsidP="00E57912">
      <w:pPr>
        <w:rPr>
          <w:rFonts w:eastAsia="Calibri"/>
          <w:lang w:val="en-US"/>
        </w:rPr>
      </w:pPr>
    </w:p>
    <w:p w:rsidR="00516F15" w:rsidRPr="00516F15" w:rsidRDefault="00516F15" w:rsidP="00A669AD">
      <w:pPr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The proposed 500</w:t>
      </w:r>
      <w:r w:rsidR="00A669AD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m buffer zone could provide an opportunity to increase resource recovery through application of highwall mining techniques. Highwall mining has a practicable penetration limit of approximately 500</w:t>
      </w:r>
      <w:r w:rsidR="00A669AD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m and can target recoveries of greater than 50% in compatible geological and geotechnical conditions. As an example of the potential of highwall mining to increase resource recovery, considering 1</w:t>
      </w:r>
      <w:r w:rsidR="00A669AD">
        <w:rPr>
          <w:rFonts w:eastAsia="Calibri"/>
          <w:lang w:val="en-US"/>
        </w:rPr>
        <w:t>,</w:t>
      </w:r>
      <w:r w:rsidRPr="00516F15">
        <w:rPr>
          <w:rFonts w:eastAsia="Calibri"/>
          <w:lang w:val="en-US"/>
        </w:rPr>
        <w:t>000</w:t>
      </w:r>
      <w:r w:rsidR="00A669AD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m of available highwall with an average coal thickness of 2</w:t>
      </w:r>
      <w:r w:rsidR="00A669AD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m, an average penetration of 400</w:t>
      </w:r>
      <w:r w:rsidR="00A669AD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>m and a 50% recovery, approximately 0.6</w:t>
      </w:r>
      <w:r w:rsidR="00BD7A03">
        <w:rPr>
          <w:rFonts w:eastAsia="Calibri"/>
          <w:lang w:val="en-US"/>
        </w:rPr>
        <w:t xml:space="preserve"> </w:t>
      </w:r>
      <w:r w:rsidRPr="00516F15">
        <w:rPr>
          <w:rFonts w:eastAsia="Calibri"/>
          <w:lang w:val="en-US"/>
        </w:rPr>
        <w:t xml:space="preserve">Mt of additional resource could be recovered. </w:t>
      </w:r>
      <w:r w:rsidR="00B14CD1">
        <w:rPr>
          <w:rFonts w:eastAsia="Calibri"/>
          <w:lang w:val="en-US"/>
        </w:rPr>
        <w:t>Based on Australian experience,</w:t>
      </w:r>
      <w:r w:rsidRPr="00516F15">
        <w:rPr>
          <w:rFonts w:eastAsia="Calibri"/>
          <w:lang w:val="en-US"/>
        </w:rPr>
        <w:t xml:space="preserve"> highwall mining cost</w:t>
      </w:r>
      <w:r w:rsidR="00A669AD">
        <w:rPr>
          <w:rFonts w:eastAsia="Calibri"/>
          <w:lang w:val="en-US"/>
        </w:rPr>
        <w:t>s</w:t>
      </w:r>
      <w:r w:rsidRPr="00516F15">
        <w:rPr>
          <w:rFonts w:eastAsia="Calibri"/>
          <w:lang w:val="en-US"/>
        </w:rPr>
        <w:t xml:space="preserve"> when accessing existing highwalls are </w:t>
      </w:r>
      <w:r w:rsidR="00B14CD1">
        <w:rPr>
          <w:rFonts w:eastAsia="Calibri"/>
          <w:lang w:val="en-US"/>
        </w:rPr>
        <w:t xml:space="preserve">typically </w:t>
      </w:r>
      <w:r w:rsidRPr="00516F15">
        <w:rPr>
          <w:rFonts w:eastAsia="Calibri"/>
          <w:lang w:val="en-US"/>
        </w:rPr>
        <w:t>approximately 45-60% of open cut mining costs. Appendix A provides some basic information on the highwall mining concept.</w:t>
      </w:r>
    </w:p>
    <w:p w:rsidR="00516F15" w:rsidRPr="00516F15" w:rsidRDefault="00516F15" w:rsidP="00A669AD">
      <w:pPr>
        <w:rPr>
          <w:rFonts w:eastAsia="Calibri"/>
          <w:lang w:val="en-US"/>
        </w:rPr>
      </w:pPr>
      <w:r w:rsidRPr="00516F15">
        <w:rPr>
          <w:rFonts w:eastAsia="Calibri"/>
          <w:lang w:val="en-US"/>
        </w:rPr>
        <w:t>On balance Golder believe</w:t>
      </w:r>
      <w:r w:rsidR="00A669AD">
        <w:rPr>
          <w:rFonts w:eastAsia="Calibri"/>
          <w:lang w:val="en-US"/>
        </w:rPr>
        <w:t>s</w:t>
      </w:r>
      <w:r w:rsidRPr="00516F15">
        <w:rPr>
          <w:rFonts w:eastAsia="Calibri"/>
          <w:lang w:val="en-US"/>
        </w:rPr>
        <w:t xml:space="preserve"> the recommended </w:t>
      </w:r>
      <w:r w:rsidR="00A669AD">
        <w:rPr>
          <w:rFonts w:eastAsia="Calibri"/>
          <w:lang w:val="en-US"/>
        </w:rPr>
        <w:t xml:space="preserve">RL </w:t>
      </w:r>
      <w:r w:rsidRPr="00516F15">
        <w:rPr>
          <w:rFonts w:eastAsia="Calibri"/>
          <w:lang w:val="en-US"/>
        </w:rPr>
        <w:t>application area provides a sound balance between retaining asset value and managing retention costs.</w:t>
      </w:r>
    </w:p>
    <w:p w:rsidR="001474E7" w:rsidRDefault="00D97B27" w:rsidP="00D97B27">
      <w:pPr>
        <w:pStyle w:val="CaptionFigures"/>
      </w:pPr>
      <w:bookmarkStart w:id="4" w:name="_Ref4048467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1</w:t>
      </w:r>
      <w:r>
        <w:fldChar w:fldCharType="end"/>
      </w:r>
      <w:bookmarkEnd w:id="4"/>
      <w:r>
        <w:t xml:space="preserve">: </w:t>
      </w:r>
      <w:r w:rsidR="00323518">
        <w:t>Type picture title here.</w:t>
      </w:r>
    </w:p>
    <w:p w:rsidR="000A59BB" w:rsidRDefault="00D97B27" w:rsidP="00D97B27">
      <w:pPr>
        <w:pStyle w:val="CaptionFigures"/>
      </w:pPr>
      <w:bookmarkStart w:id="5" w:name="_Ref40484680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2</w:t>
      </w:r>
      <w:r>
        <w:fldChar w:fldCharType="end"/>
      </w:r>
      <w:bookmarkEnd w:id="5"/>
      <w:r>
        <w:t>: Type picture title here.</w:t>
      </w:r>
    </w:p>
    <w:p w:rsidR="00177105" w:rsidRDefault="00D97B27" w:rsidP="00D97B27">
      <w:pPr>
        <w:pStyle w:val="CaptionFigures"/>
      </w:pPr>
      <w:bookmarkStart w:id="6" w:name="_Ref40484698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3</w:t>
      </w:r>
      <w:r>
        <w:fldChar w:fldCharType="end"/>
      </w:r>
      <w:bookmarkEnd w:id="6"/>
      <w:r>
        <w:t>: Type picture title here.</w:t>
      </w:r>
    </w:p>
    <w:p w:rsidR="005C6F2C" w:rsidRDefault="00D97B27" w:rsidP="00D97B27">
      <w:pPr>
        <w:pStyle w:val="CaptionFigures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4</w:t>
      </w:r>
      <w:r>
        <w:fldChar w:fldCharType="end"/>
      </w:r>
      <w:r>
        <w:t>: Type picture title here.</w:t>
      </w:r>
    </w:p>
    <w:p w:rsidR="00D97B27" w:rsidRPr="00D97B27" w:rsidRDefault="00D97B27" w:rsidP="00D97B27">
      <w:pPr>
        <w:pStyle w:val="CaptionFigures"/>
      </w:pPr>
      <w:bookmarkStart w:id="7" w:name="_Ref4048469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5</w:t>
      </w:r>
      <w:r>
        <w:fldChar w:fldCharType="end"/>
      </w:r>
      <w:bookmarkEnd w:id="7"/>
      <w:r>
        <w:t>: Type picture title here.</w:t>
      </w:r>
    </w:p>
    <w:p w:rsidR="00D97B27" w:rsidRDefault="00D97B27" w:rsidP="00D97B27">
      <w:pPr>
        <w:pStyle w:val="CaptionFigures"/>
      </w:pPr>
      <w:bookmarkStart w:id="8" w:name="_Ref40484691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6</w:t>
      </w:r>
      <w:r>
        <w:fldChar w:fldCharType="end"/>
      </w:r>
      <w:bookmarkEnd w:id="8"/>
      <w:r>
        <w:t>: Type picture title here.</w:t>
      </w:r>
    </w:p>
    <w:p w:rsidR="00D97B27" w:rsidRDefault="00D97B27" w:rsidP="00D97B27">
      <w:pPr>
        <w:pStyle w:val="CaptionFigures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7</w:t>
      </w:r>
      <w:r>
        <w:fldChar w:fldCharType="end"/>
      </w:r>
      <w:r>
        <w:t>: Type picture title here.</w:t>
      </w:r>
    </w:p>
    <w:p w:rsidR="00D97B27" w:rsidRDefault="00D97B27" w:rsidP="00D97B27">
      <w:pPr>
        <w:pStyle w:val="CaptionFigures"/>
      </w:pPr>
      <w:bookmarkStart w:id="9" w:name="_Ref4048469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7772">
        <w:rPr>
          <w:noProof/>
        </w:rPr>
        <w:t>8</w:t>
      </w:r>
      <w:r>
        <w:fldChar w:fldCharType="end"/>
      </w:r>
      <w:bookmarkEnd w:id="9"/>
      <w:r>
        <w:t>: Type picture title here.</w:t>
      </w:r>
    </w:p>
    <w:p w:rsidR="00C57772" w:rsidRPr="00C57772" w:rsidRDefault="00C57772" w:rsidP="00C57772">
      <w:pPr>
        <w:pStyle w:val="CaptionFigures"/>
      </w:pPr>
      <w:bookmarkStart w:id="10" w:name="_Ref40485260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bookmarkEnd w:id="10"/>
      <w:r>
        <w:t>: Type picture title here.</w:t>
      </w:r>
    </w:p>
    <w:p w:rsidR="00177105" w:rsidRDefault="003A4FF4" w:rsidP="0086629C">
      <w:pPr>
        <w:pStyle w:val="FilePatheText"/>
        <w:rPr>
          <w:noProof/>
        </w:rPr>
      </w:pPr>
      <w:r>
        <w:fldChar w:fldCharType="begin"/>
      </w:r>
      <w:r>
        <w:instrText xml:space="preserve"> FILENAME  \p  \* MERGEFORMAT </w:instrText>
      </w:r>
      <w:r>
        <w:fldChar w:fldCharType="separate"/>
      </w:r>
      <w:r w:rsidR="00C57772">
        <w:rPr>
          <w:noProof/>
        </w:rPr>
        <w:t>C:\Users\aradonich\Desktop\127613050-016-M-Rev0.docx</w:t>
      </w:r>
      <w:r>
        <w:rPr>
          <w:noProof/>
        </w:rPr>
        <w:fldChar w:fldCharType="end"/>
      </w:r>
    </w:p>
    <w:p w:rsidR="00423694" w:rsidRDefault="00423694" w:rsidP="0086629C">
      <w:pPr>
        <w:pStyle w:val="FilePatheText"/>
        <w:sectPr w:rsidR="00423694" w:rsidSect="004562AD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type w:val="continuous"/>
          <w:pgSz w:w="11906" w:h="16838" w:code="9"/>
          <w:pgMar w:top="2234" w:right="907" w:bottom="1440" w:left="1361" w:header="624" w:footer="397" w:gutter="0"/>
          <w:cols w:space="708"/>
          <w:formProt w:val="0"/>
          <w:docGrid w:linePitch="360"/>
        </w:sectPr>
      </w:pPr>
    </w:p>
    <w:p w:rsidR="00423694" w:rsidRPr="00423694" w:rsidRDefault="00423694" w:rsidP="00423694">
      <w:pPr>
        <w:spacing w:after="200" w:line="276" w:lineRule="auto"/>
        <w:jc w:val="center"/>
        <w:rPr>
          <w:rFonts w:eastAsia="Calibri" w:cs="Arial"/>
          <w:b/>
          <w:sz w:val="22"/>
          <w:szCs w:val="22"/>
          <w:lang w:val="en-US"/>
        </w:rPr>
      </w:pPr>
      <w:r w:rsidRPr="00423694">
        <w:rPr>
          <w:rFonts w:eastAsia="Calibri" w:cs="Arial"/>
          <w:b/>
          <w:sz w:val="22"/>
          <w:szCs w:val="22"/>
          <w:lang w:val="en-US"/>
        </w:rPr>
        <w:lastRenderedPageBreak/>
        <w:t xml:space="preserve">Appendix A </w:t>
      </w:r>
    </w:p>
    <w:p w:rsidR="00423694" w:rsidRPr="00423694" w:rsidRDefault="00423694" w:rsidP="00423694">
      <w:pPr>
        <w:spacing w:after="200" w:line="276" w:lineRule="auto"/>
        <w:jc w:val="center"/>
        <w:rPr>
          <w:rFonts w:eastAsia="Calibri" w:cs="Arial"/>
          <w:b/>
          <w:sz w:val="22"/>
          <w:szCs w:val="22"/>
          <w:lang w:val="en-US"/>
        </w:rPr>
      </w:pPr>
      <w:r w:rsidRPr="00423694">
        <w:rPr>
          <w:rFonts w:eastAsia="Calibri" w:cs="Arial"/>
          <w:b/>
          <w:sz w:val="22"/>
          <w:szCs w:val="22"/>
          <w:lang w:val="en-US"/>
        </w:rPr>
        <w:t>Highwall Mining Basics</w:t>
      </w:r>
    </w:p>
    <w:p w:rsidR="00423694" w:rsidRPr="00423694" w:rsidRDefault="00423694" w:rsidP="00423694">
      <w:pPr>
        <w:spacing w:after="200" w:line="276" w:lineRule="auto"/>
        <w:rPr>
          <w:rFonts w:eastAsia="Calibri" w:cs="Arial"/>
          <w:sz w:val="22"/>
          <w:szCs w:val="22"/>
          <w:lang w:val="en-US"/>
        </w:rPr>
      </w:pPr>
      <w:r w:rsidRPr="00423694">
        <w:rPr>
          <w:rFonts w:ascii="Calibri" w:eastAsia="Calibri" w:hAnsi="Calibri"/>
          <w:noProof/>
          <w:sz w:val="22"/>
          <w:szCs w:val="22"/>
          <w:lang w:eastAsia="en-AU"/>
        </w:rPr>
        <w:drawing>
          <wp:inline distT="0" distB="0" distL="0" distR="0" wp14:anchorId="1EC33A2E" wp14:editId="429BB1C1">
            <wp:extent cx="5624623" cy="3656606"/>
            <wp:effectExtent l="38100" t="38100" r="33655" b="3937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702" cy="3663159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:rsidR="00423694" w:rsidRPr="00423694" w:rsidRDefault="00423694" w:rsidP="00423694">
      <w:pPr>
        <w:spacing w:after="200" w:line="276" w:lineRule="auto"/>
        <w:rPr>
          <w:rFonts w:eastAsia="Calibri" w:cs="Arial"/>
          <w:sz w:val="22"/>
          <w:szCs w:val="22"/>
          <w:lang w:val="en-US"/>
        </w:rPr>
      </w:pPr>
    </w:p>
    <w:p w:rsidR="00423694" w:rsidRPr="00177105" w:rsidRDefault="00423694" w:rsidP="009A48A2">
      <w:pPr>
        <w:spacing w:after="200" w:line="276" w:lineRule="auto"/>
        <w:jc w:val="center"/>
      </w:pPr>
      <w:r w:rsidRPr="00423694">
        <w:rPr>
          <w:rFonts w:eastAsia="Calibri" w:cs="Arial"/>
          <w:noProof/>
          <w:sz w:val="22"/>
          <w:szCs w:val="22"/>
          <w:lang w:eastAsia="en-AU"/>
        </w:rPr>
        <w:drawing>
          <wp:inline distT="0" distB="0" distL="0" distR="0" wp14:anchorId="66E7ABDA" wp14:editId="60B8A681">
            <wp:extent cx="4329288" cy="2871813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558" cy="2871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3694" w:rsidRPr="00177105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5D45" w:rsidRDefault="008C5D45">
      <w:r>
        <w:separator/>
      </w:r>
    </w:p>
  </w:endnote>
  <w:endnote w:type="continuationSeparator" w:id="0">
    <w:p w:rsidR="008C5D45" w:rsidRDefault="008C5D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5B3D" w:rsidRDefault="00585B3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0" w:type="auto"/>
      <w:tblBorders>
        <w:top w:val="single" w:sz="8" w:space="0" w:color="00755C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1E0" w:firstRow="1" w:lastRow="1" w:firstColumn="1" w:lastColumn="1" w:noHBand="0" w:noVBand="0"/>
    </w:tblPr>
    <w:tblGrid>
      <w:gridCol w:w="4395"/>
      <w:gridCol w:w="708"/>
      <w:gridCol w:w="4534"/>
    </w:tblGrid>
    <w:tr w:rsidR="001E79E1">
      <w:trPr>
        <w:trHeight w:hRule="exact" w:val="737"/>
      </w:trPr>
      <w:tc>
        <w:tcPr>
          <w:tcW w:w="4395" w:type="dxa"/>
          <w:tcMar>
            <w:left w:w="0" w:type="dxa"/>
            <w:right w:w="0" w:type="dxa"/>
          </w:tcMar>
          <w:vAlign w:val="bottom"/>
        </w:tcPr>
        <w:p w:rsidR="001E79E1" w:rsidRPr="00DE5944" w:rsidRDefault="001E79E1" w:rsidP="00F77FD4">
          <w:pPr>
            <w:pStyle w:val="Footer"/>
            <w:jc w:val="left"/>
          </w:pPr>
          <w:r w:rsidRPr="00F77FD4">
            <w:t xml:space="preserve">Date: </w:t>
          </w:r>
          <w:r w:rsidR="00554A3A" w:rsidRPr="00DE5944">
            <w:fldChar w:fldCharType="begin"/>
          </w:r>
          <w:r w:rsidRPr="00DE5944">
            <w:instrText xml:space="preserve"> DOCPROPERTY  Memo_Date  \* MERGEFORMAT </w:instrText>
          </w:r>
          <w:r w:rsidR="00554A3A" w:rsidRPr="00DE5944">
            <w:fldChar w:fldCharType="separate"/>
          </w:r>
          <w:r w:rsidR="00C57772">
            <w:t>27 November 2014</w:t>
          </w:r>
          <w:r w:rsidR="00554A3A" w:rsidRPr="00DE5944">
            <w:fldChar w:fldCharType="end"/>
          </w:r>
        </w:p>
        <w:p w:rsidR="001E79E1" w:rsidRPr="00DE5944" w:rsidRDefault="003A4FF4" w:rsidP="00F77FD4">
          <w:pPr>
            <w:pStyle w:val="Footer"/>
            <w:jc w:val="left"/>
          </w:pPr>
          <w:r>
            <w:fldChar w:fldCharType="begin"/>
          </w:r>
          <w:r>
            <w:instrText xml:space="preserve"> DOCPROPERTY  TypeOfNumber  \* MERGEFORMAT </w:instrText>
          </w:r>
          <w:r>
            <w:fldChar w:fldCharType="separate"/>
          </w:r>
          <w:r w:rsidR="00C57772">
            <w:t>Project</w:t>
          </w:r>
          <w:r>
            <w:fldChar w:fldCharType="end"/>
          </w:r>
          <w:r w:rsidR="001E79E1" w:rsidRPr="00F77FD4">
            <w:t xml:space="preserve"> No. </w:t>
          </w:r>
          <w:r w:rsidR="00554A3A" w:rsidRPr="00DE5944">
            <w:fldChar w:fldCharType="begin"/>
          </w:r>
          <w:r w:rsidR="001E79E1" w:rsidRPr="00DE5944">
            <w:instrText xml:space="preserve"> DOCPROPERTY  Memo_Project_no  \* MERGEFORMAT </w:instrText>
          </w:r>
          <w:r w:rsidR="00554A3A" w:rsidRPr="00DE5944">
            <w:fldChar w:fldCharType="separate"/>
          </w:r>
          <w:r w:rsidR="00C57772">
            <w:t>127613050-016-M-Rev0</w:t>
          </w:r>
          <w:r w:rsidR="00554A3A" w:rsidRPr="00DE5944">
            <w:fldChar w:fldCharType="end"/>
          </w:r>
        </w:p>
        <w:p w:rsidR="001E79E1" w:rsidRDefault="001E79E1" w:rsidP="00F77FD4">
          <w:pPr>
            <w:pStyle w:val="Footer"/>
            <w:jc w:val="left"/>
          </w:pPr>
          <w:r w:rsidRPr="00F77FD4">
            <w:t>To:</w:t>
          </w:r>
          <w:r>
            <w:t xml:space="preserve"> </w:t>
          </w:r>
          <w:r w:rsidR="00554A3A">
            <w:fldChar w:fldCharType="begin"/>
          </w:r>
          <w:r>
            <w:instrText xml:space="preserve"> DOCPROPERTY  Memo_to  \* MERGEFORMAT </w:instrText>
          </w:r>
          <w:r w:rsidR="00554A3A">
            <w:fldChar w:fldCharType="separate"/>
          </w:r>
          <w:r w:rsidR="00C57772">
            <w:t>Hari Kiran Vadlamani</w:t>
          </w:r>
          <w:r w:rsidR="00554A3A">
            <w:fldChar w:fldCharType="end"/>
          </w:r>
        </w:p>
      </w:tc>
      <w:tc>
        <w:tcPr>
          <w:tcW w:w="708" w:type="dxa"/>
          <w:tcMar>
            <w:left w:w="0" w:type="dxa"/>
            <w:right w:w="0" w:type="dxa"/>
          </w:tcMar>
          <w:vAlign w:val="bottom"/>
        </w:tcPr>
        <w:p w:rsidR="001E79E1" w:rsidRDefault="00554A3A" w:rsidP="009F70EC">
          <w:pPr>
            <w:pStyle w:val="Footer"/>
            <w:tabs>
              <w:tab w:val="clear" w:pos="4153"/>
              <w:tab w:val="center" w:pos="4820"/>
            </w:tabs>
          </w:pPr>
          <w:r>
            <w:fldChar w:fldCharType="begin"/>
          </w:r>
          <w:r w:rsidR="00DE71C1">
            <w:instrText xml:space="preserve"> PAGE  \* Arabic  \* MERGEFORMAT </w:instrText>
          </w:r>
          <w:r>
            <w:fldChar w:fldCharType="separate"/>
          </w:r>
          <w:r w:rsidR="003A4FF4">
            <w:rPr>
              <w:noProof/>
            </w:rPr>
            <w:t>2</w:t>
          </w:r>
          <w:r>
            <w:rPr>
              <w:noProof/>
            </w:rPr>
            <w:fldChar w:fldCharType="end"/>
          </w:r>
          <w:r w:rsidR="001E79E1">
            <w:t>/</w:t>
          </w:r>
          <w:r w:rsidR="003A4FF4">
            <w:fldChar w:fldCharType="begin"/>
          </w:r>
          <w:r w:rsidR="003A4FF4">
            <w:instrText xml:space="preserve"> NUMPAGES  \* Arabic  \* MERGEFORMAT </w:instrText>
          </w:r>
          <w:r w:rsidR="003A4FF4">
            <w:fldChar w:fldCharType="separate"/>
          </w:r>
          <w:r w:rsidR="003A4FF4">
            <w:rPr>
              <w:noProof/>
            </w:rPr>
            <w:t>4</w:t>
          </w:r>
          <w:r w:rsidR="003A4FF4">
            <w:rPr>
              <w:noProof/>
            </w:rPr>
            <w:fldChar w:fldCharType="end"/>
          </w:r>
        </w:p>
      </w:tc>
      <w:tc>
        <w:tcPr>
          <w:tcW w:w="4534" w:type="dxa"/>
          <w:tcMar>
            <w:left w:w="0" w:type="dxa"/>
            <w:right w:w="0" w:type="dxa"/>
          </w:tcMar>
          <w:vAlign w:val="bottom"/>
        </w:tcPr>
        <w:p w:rsidR="001E79E1" w:rsidRDefault="00554FE4" w:rsidP="0054508C">
          <w:pPr>
            <w:pStyle w:val="Footer"/>
            <w:tabs>
              <w:tab w:val="clear" w:pos="4153"/>
              <w:tab w:val="center" w:pos="4820"/>
            </w:tabs>
            <w:jc w:val="right"/>
          </w:pPr>
          <w:r>
            <w:rPr>
              <w:noProof/>
              <w:lang w:eastAsia="en-AU"/>
            </w:rPr>
            <w:drawing>
              <wp:inline distT="0" distB="0" distL="0" distR="0" wp14:anchorId="07361C98" wp14:editId="41F3A173">
                <wp:extent cx="888365" cy="340995"/>
                <wp:effectExtent l="19050" t="0" r="6985" b="0"/>
                <wp:docPr id="7" name="Picture 2" descr="GA Logo Small_RGB from Phi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GA Logo Small_RGB from Phil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88365" cy="3409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1E79E1" w:rsidRDefault="001E79E1" w:rsidP="00626B00">
    <w:pPr>
      <w:pStyle w:val="Footer"/>
      <w:tabs>
        <w:tab w:val="clear" w:pos="4153"/>
        <w:tab w:val="center" w:pos="4820"/>
      </w:tabs>
      <w:jc w:val="lef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79E1" w:rsidRDefault="001E79E1" w:rsidP="005C7503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5D45" w:rsidRDefault="008C5D45">
      <w:r>
        <w:separator/>
      </w:r>
    </w:p>
  </w:footnote>
  <w:footnote w:type="continuationSeparator" w:id="0">
    <w:p w:rsidR="008C5D45" w:rsidRDefault="008C5D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2F13" w:rsidRDefault="003A4FF4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316755" o:spid="_x0000_s2050" type="#_x0000_t136" style="position:absolute;margin-left:0;margin-top:0;width:267pt;height:89.25pt;rotation:315;z-index:-251655168;mso-position-horizontal:center;mso-position-horizontal-relative:margin;mso-position-vertical:center;mso-position-vertical-relative:margin" o:allowincell="f" fillcolor="gray [1629]" stroked="f">
          <v:textpath style="font-family:&quot;Arial&quot;;font-size:80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pPr w:leftFromText="181" w:rightFromText="181" w:vertAnchor="page" w:horzAnchor="page" w:tblpX="1305" w:tblpY="1135"/>
      <w:tblOverlap w:val="never"/>
      <w:tblW w:w="9696" w:type="dxa"/>
      <w:tblBorders>
        <w:top w:val="single" w:sz="8" w:space="0" w:color="00755C"/>
        <w:left w:val="none" w:sz="0" w:space="0" w:color="auto"/>
        <w:bottom w:val="single" w:sz="8" w:space="0" w:color="00755C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2248"/>
      <w:gridCol w:w="7448"/>
    </w:tblGrid>
    <w:tr w:rsidR="001E79E1" w:rsidTr="006C30E7">
      <w:trPr>
        <w:trHeight w:val="680"/>
      </w:trPr>
      <w:tc>
        <w:tcPr>
          <w:tcW w:w="2268" w:type="dxa"/>
        </w:tcPr>
        <w:p w:rsidR="001E79E1" w:rsidRDefault="003A4FF4" w:rsidP="006832FE">
          <w:pPr>
            <w:pStyle w:val="Header"/>
          </w:pPr>
          <w:r>
            <w:rPr>
              <w:noProof/>
            </w:rPr>
            <w:pict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PowerPlusWaterMarkObject9316756" o:spid="_x0000_s2051" type="#_x0000_t136" style="position:absolute;margin-left:0;margin-top:0;width:267pt;height:89.25pt;rotation:315;z-index:-251653120;mso-position-horizontal:center;mso-position-horizontal-relative:margin;mso-position-vertical:center;mso-position-vertical-relative:margin" o:allowincell="f" fillcolor="gray [1629]" stroked="f">
                <v:textpath style="font-family:&quot;Arial&quot;;font-size:80pt" string="DRAFT"/>
                <w10:wrap anchorx="margin" anchory="margin"/>
              </v:shape>
            </w:pict>
          </w:r>
          <w:r w:rsidR="006832FE" w:rsidRPr="006832FE">
            <w:rPr>
              <w:noProof/>
              <w:lang w:eastAsia="en-AU"/>
            </w:rPr>
            <w:drawing>
              <wp:inline distT="0" distB="0" distL="0" distR="0" wp14:anchorId="062D506B" wp14:editId="1372DC3C">
                <wp:extent cx="1427480" cy="422275"/>
                <wp:effectExtent l="19050" t="0" r="1270" b="0"/>
                <wp:docPr id="2" name="7 Imagen" descr="World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World.jpg"/>
                        <pic:cNvPicPr/>
                      </pic:nvPicPr>
                      <pic:blipFill>
                        <a:blip r:embed="rId1"/>
                        <a:srcRect t="1099" b="453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27480" cy="4222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13" w:type="dxa"/>
          <w:shd w:val="clear" w:color="auto" w:fill="auto"/>
          <w:tcMar>
            <w:left w:w="284" w:type="dxa"/>
          </w:tcMar>
          <w:vAlign w:val="center"/>
        </w:tcPr>
        <w:p w:rsidR="001E79E1" w:rsidRDefault="001E79E1" w:rsidP="00CD5E4B">
          <w:pPr>
            <w:pStyle w:val="Header"/>
          </w:pPr>
          <w:r>
            <w:t>memorandum</w:t>
          </w:r>
        </w:p>
      </w:tc>
    </w:tr>
  </w:tbl>
  <w:p w:rsidR="001E79E1" w:rsidRDefault="001E79E1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2F13" w:rsidRDefault="003A4FF4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316754" o:spid="_x0000_s2049" type="#_x0000_t136" style="position:absolute;margin-left:0;margin-top:0;width:267pt;height:89.25pt;rotation:315;z-index:-251657216;mso-position-horizontal:center;mso-position-horizontal-relative:margin;mso-position-vertical:center;mso-position-vertical-relative:margin" o:allowincell="f" fillcolor="gray [1629]" stroked="f">
          <v:textpath style="font-family:&quot;Arial&quot;;font-size:80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0D24D5"/>
    <w:multiLevelType w:val="multilevel"/>
    <w:tmpl w:val="90BC1618"/>
    <w:lvl w:ilvl="0">
      <w:start w:val="1"/>
      <w:numFmt w:val="decimal"/>
      <w:pStyle w:val="GANumberedHeading1"/>
      <w:lvlText w:val="%1.0"/>
      <w:lvlJc w:val="left"/>
      <w:pPr>
        <w:tabs>
          <w:tab w:val="num" w:pos="794"/>
        </w:tabs>
        <w:ind w:left="794" w:hanging="794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pStyle w:val="GANumberedHeading2"/>
      <w:lvlText w:val="%1.%2"/>
      <w:lvlJc w:val="left"/>
      <w:pPr>
        <w:tabs>
          <w:tab w:val="num" w:pos="907"/>
        </w:tabs>
        <w:ind w:left="907" w:hanging="907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4"/>
        <w:szCs w:val="24"/>
        <w:vertAlign w:val="baseline"/>
      </w:rPr>
    </w:lvl>
    <w:lvl w:ilvl="2">
      <w:start w:val="1"/>
      <w:numFmt w:val="decimal"/>
      <w:pStyle w:val="GANumberedHeading3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2"/>
        <w:szCs w:val="22"/>
        <w:vertAlign w:val="baseline"/>
      </w:rPr>
    </w:lvl>
    <w:lvl w:ilvl="3">
      <w:start w:val="1"/>
      <w:numFmt w:val="decimal"/>
      <w:pStyle w:val="GANumberedHeading4"/>
      <w:lvlText w:val="%1.%2.%3.%4"/>
      <w:lvlJc w:val="left"/>
      <w:pPr>
        <w:tabs>
          <w:tab w:val="num" w:pos="1247"/>
        </w:tabs>
        <w:ind w:left="1247" w:hanging="1247"/>
      </w:pPr>
      <w:rPr>
        <w:rFonts w:ascii="Arial" w:hAnsi="Arial" w:hint="default"/>
        <w:b/>
        <w:i/>
        <w:caps w:val="0"/>
        <w:strike w:val="0"/>
        <w:dstrike w:val="0"/>
        <w:vanish w:val="0"/>
        <w:sz w:val="22"/>
        <w:szCs w:val="22"/>
        <w:vertAlign w:val="baseline"/>
      </w:rPr>
    </w:lvl>
    <w:lvl w:ilvl="4">
      <w:start w:val="1"/>
      <w:numFmt w:val="decimal"/>
      <w:pStyle w:val="GANumberedHeading5"/>
      <w:lvlText w:val="%1.%2.%3.%4.%5"/>
      <w:lvlJc w:val="left"/>
      <w:pPr>
        <w:tabs>
          <w:tab w:val="num" w:pos="1418"/>
        </w:tabs>
        <w:ind w:left="1418" w:hanging="1418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2"/>
        <w:szCs w:val="22"/>
        <w:vertAlign w:val="baseline"/>
      </w:rPr>
    </w:lvl>
    <w:lvl w:ilvl="5">
      <w:start w:val="1"/>
      <w:numFmt w:val="decimal"/>
      <w:pStyle w:val="GANumberedHeading6"/>
      <w:lvlText w:val="%1.%2.%3.%4.%5.%6"/>
      <w:lvlJc w:val="left"/>
      <w:pPr>
        <w:tabs>
          <w:tab w:val="num" w:pos="1588"/>
        </w:tabs>
        <w:ind w:left="1588" w:hanging="1588"/>
      </w:pPr>
      <w:rPr>
        <w:rFonts w:ascii="Arial" w:hAnsi="Arial" w:hint="default"/>
        <w:b/>
        <w:i/>
        <w:caps w:val="0"/>
        <w:strike w:val="0"/>
        <w:dstrike w:val="0"/>
        <w:vanish w:val="0"/>
        <w:sz w:val="22"/>
        <w:szCs w:val="22"/>
        <w:vertAlign w:val="baseline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">
    <w:nsid w:val="0FA02DC1"/>
    <w:multiLevelType w:val="multilevel"/>
    <w:tmpl w:val="90BC1618"/>
    <w:lvl w:ilvl="0">
      <w:start w:val="1"/>
      <w:numFmt w:val="decimal"/>
      <w:lvlText w:val="%1.0"/>
      <w:lvlJc w:val="left"/>
      <w:pPr>
        <w:tabs>
          <w:tab w:val="num" w:pos="794"/>
        </w:tabs>
        <w:ind w:left="794" w:hanging="794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907"/>
        </w:tabs>
        <w:ind w:left="907" w:hanging="907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4"/>
        <w:szCs w:val="24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2"/>
        <w:szCs w:val="22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247"/>
        </w:tabs>
        <w:ind w:left="1247" w:hanging="1247"/>
      </w:pPr>
      <w:rPr>
        <w:rFonts w:ascii="Arial" w:hAnsi="Arial" w:hint="default"/>
        <w:b/>
        <w:i/>
        <w:caps w:val="0"/>
        <w:strike w:val="0"/>
        <w:dstrike w:val="0"/>
        <w:vanish w:val="0"/>
        <w:sz w:val="22"/>
        <w:szCs w:val="22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418"/>
        </w:tabs>
        <w:ind w:left="1418" w:hanging="1418"/>
      </w:pPr>
      <w:rPr>
        <w:rFonts w:ascii="Arial" w:hAnsi="Arial" w:hint="default"/>
        <w:b/>
        <w:i w:val="0"/>
        <w:caps w:val="0"/>
        <w:strike w:val="0"/>
        <w:dstrike w:val="0"/>
        <w:vanish w:val="0"/>
        <w:sz w:val="22"/>
        <w:szCs w:val="22"/>
        <w:vertAlign w:val="baseline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588"/>
      </w:pPr>
      <w:rPr>
        <w:rFonts w:ascii="Arial" w:hAnsi="Arial" w:hint="default"/>
        <w:b/>
        <w:i/>
        <w:caps w:val="0"/>
        <w:strike w:val="0"/>
        <w:dstrike w:val="0"/>
        <w:vanish w:val="0"/>
        <w:sz w:val="22"/>
        <w:szCs w:val="22"/>
        <w:vertAlign w:val="baseline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">
    <w:nsid w:val="1180008B"/>
    <w:multiLevelType w:val="hybridMultilevel"/>
    <w:tmpl w:val="178E1A18"/>
    <w:lvl w:ilvl="0" w:tplc="EE40B89E">
      <w:start w:val="1"/>
      <w:numFmt w:val="decimal"/>
      <w:pStyle w:val="NumberedList"/>
      <w:lvlText w:val="%1)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DD7036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4">
    <w:nsid w:val="1A1A0BBF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>
    <w:nsid w:val="1F1B7C1D"/>
    <w:multiLevelType w:val="multilevel"/>
    <w:tmpl w:val="0C80CF9E"/>
    <w:lvl w:ilvl="0">
      <w:start w:val="1"/>
      <w:numFmt w:val="bullet"/>
      <w:pStyle w:val="Bullets"/>
      <w:lvlText w:val=""/>
      <w:lvlJc w:val="left"/>
      <w:pPr>
        <w:tabs>
          <w:tab w:val="num" w:pos="454"/>
        </w:tabs>
        <w:ind w:left="454" w:hanging="454"/>
      </w:pPr>
      <w:rPr>
        <w:rFonts w:ascii="Wingdings 2" w:hAnsi="Wingdings 2" w:hint="default"/>
        <w:color w:val="00755C"/>
        <w:position w:val="-6"/>
        <w:sz w:val="28"/>
        <w:szCs w:val="28"/>
      </w:rPr>
    </w:lvl>
    <w:lvl w:ilvl="1">
      <w:start w:val="1"/>
      <w:numFmt w:val="bullet"/>
      <w:lvlText w:val=""/>
      <w:lvlJc w:val="left"/>
      <w:pPr>
        <w:tabs>
          <w:tab w:val="num" w:pos="794"/>
        </w:tabs>
        <w:ind w:left="794" w:hanging="340"/>
      </w:pPr>
      <w:rPr>
        <w:rFonts w:ascii="Wingdings" w:hAnsi="Wingdings" w:hint="default"/>
        <w:color w:val="00755C"/>
        <w:sz w:val="24"/>
        <w:szCs w:val="24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">
    <w:nsid w:val="4726486A"/>
    <w:multiLevelType w:val="hybridMultilevel"/>
    <w:tmpl w:val="3988A6BC"/>
    <w:lvl w:ilvl="0" w:tplc="7FA448F6">
      <w:start w:val="1"/>
      <w:numFmt w:val="lowerRoman"/>
      <w:pStyle w:val="RomanNumbered"/>
      <w:lvlText w:val="%1)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D0B52B0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>
    <w:nsid w:val="53412537"/>
    <w:multiLevelType w:val="hybridMultilevel"/>
    <w:tmpl w:val="B3AAFC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837336"/>
    <w:multiLevelType w:val="hybridMultilevel"/>
    <w:tmpl w:val="79705080"/>
    <w:lvl w:ilvl="0" w:tplc="0409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0">
    <w:nsid w:val="5E5656B6"/>
    <w:multiLevelType w:val="hybridMultilevel"/>
    <w:tmpl w:val="83746010"/>
    <w:lvl w:ilvl="0" w:tplc="C41AA14E">
      <w:start w:val="1"/>
      <w:numFmt w:val="lowerLetter"/>
      <w:pStyle w:val="Smallletters"/>
      <w:lvlText w:val="%1)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BDF1B64"/>
    <w:multiLevelType w:val="multilevel"/>
    <w:tmpl w:val="781AF81A"/>
    <w:lvl w:ilvl="0">
      <w:start w:val="1"/>
      <w:numFmt w:val="bullet"/>
      <w:lvlText w:val=""/>
      <w:lvlJc w:val="left"/>
      <w:pPr>
        <w:tabs>
          <w:tab w:val="num" w:pos="720"/>
        </w:tabs>
        <w:ind w:left="397" w:hanging="397"/>
      </w:pPr>
      <w:rPr>
        <w:rFonts w:ascii="Symbol" w:hAnsi="Symbol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7E25215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>
    <w:nsid w:val="7FBF14ED"/>
    <w:multiLevelType w:val="multilevel"/>
    <w:tmpl w:val="AA946E2A"/>
    <w:lvl w:ilvl="0">
      <w:start w:val="1"/>
      <w:numFmt w:val="bullet"/>
      <w:lvlText w:val=""/>
      <w:lvlJc w:val="left"/>
      <w:pPr>
        <w:tabs>
          <w:tab w:val="num" w:pos="454"/>
        </w:tabs>
        <w:ind w:left="454" w:hanging="454"/>
      </w:pPr>
      <w:rPr>
        <w:rFonts w:ascii="Wingdings 2" w:hAnsi="Wingdings 2" w:hint="default"/>
        <w:color w:val="00775B"/>
        <w:position w:val="-6"/>
        <w:sz w:val="34"/>
        <w:szCs w:val="34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4"/>
        <w:szCs w:val="24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0"/>
  </w:num>
  <w:num w:numId="5">
    <w:abstractNumId w:val="12"/>
  </w:num>
  <w:num w:numId="6">
    <w:abstractNumId w:val="13"/>
  </w:num>
  <w:num w:numId="7">
    <w:abstractNumId w:val="11"/>
  </w:num>
  <w:num w:numId="8">
    <w:abstractNumId w:val="5"/>
  </w:num>
  <w:num w:numId="9">
    <w:abstractNumId w:val="2"/>
  </w:num>
  <w:num w:numId="10">
    <w:abstractNumId w:val="10"/>
  </w:num>
  <w:num w:numId="11">
    <w:abstractNumId w:val="6"/>
  </w:num>
  <w:num w:numId="12">
    <w:abstractNumId w:val="3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1"/>
  </w:num>
  <w:num w:numId="20">
    <w:abstractNumId w:val="7"/>
  </w:num>
  <w:num w:numId="21">
    <w:abstractNumId w:val="4"/>
  </w:num>
  <w:num w:numId="22">
    <w:abstractNumId w:val="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DateAndTime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52">
      <o:colormru v:ext="edit" colors="#00775b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2F13"/>
    <w:rsid w:val="000034CF"/>
    <w:rsid w:val="00007452"/>
    <w:rsid w:val="0001304F"/>
    <w:rsid w:val="000135A8"/>
    <w:rsid w:val="00021FAA"/>
    <w:rsid w:val="00022D15"/>
    <w:rsid w:val="00026213"/>
    <w:rsid w:val="000279AC"/>
    <w:rsid w:val="000312BD"/>
    <w:rsid w:val="00035A3C"/>
    <w:rsid w:val="000374C1"/>
    <w:rsid w:val="000455B2"/>
    <w:rsid w:val="0006396F"/>
    <w:rsid w:val="000663C6"/>
    <w:rsid w:val="0007232D"/>
    <w:rsid w:val="000729E5"/>
    <w:rsid w:val="0008001F"/>
    <w:rsid w:val="00083B13"/>
    <w:rsid w:val="00095018"/>
    <w:rsid w:val="00096AA3"/>
    <w:rsid w:val="000970CC"/>
    <w:rsid w:val="000A23BF"/>
    <w:rsid w:val="000A2565"/>
    <w:rsid w:val="000A59BB"/>
    <w:rsid w:val="000B34D4"/>
    <w:rsid w:val="000B3E22"/>
    <w:rsid w:val="000B5F10"/>
    <w:rsid w:val="000B6A06"/>
    <w:rsid w:val="000B7EE0"/>
    <w:rsid w:val="000C26B2"/>
    <w:rsid w:val="000C71BD"/>
    <w:rsid w:val="000D483C"/>
    <w:rsid w:val="000E284D"/>
    <w:rsid w:val="000E2ED8"/>
    <w:rsid w:val="000E7ACC"/>
    <w:rsid w:val="000F50DB"/>
    <w:rsid w:val="0010379A"/>
    <w:rsid w:val="00104058"/>
    <w:rsid w:val="001047F3"/>
    <w:rsid w:val="00110492"/>
    <w:rsid w:val="00116FD8"/>
    <w:rsid w:val="0012674B"/>
    <w:rsid w:val="00132C3F"/>
    <w:rsid w:val="00134671"/>
    <w:rsid w:val="00140385"/>
    <w:rsid w:val="00140626"/>
    <w:rsid w:val="001430CF"/>
    <w:rsid w:val="00143B99"/>
    <w:rsid w:val="001474E7"/>
    <w:rsid w:val="00157A94"/>
    <w:rsid w:val="0016194D"/>
    <w:rsid w:val="001625D0"/>
    <w:rsid w:val="00162710"/>
    <w:rsid w:val="001636ED"/>
    <w:rsid w:val="00165CE0"/>
    <w:rsid w:val="00173138"/>
    <w:rsid w:val="001735FE"/>
    <w:rsid w:val="0017541F"/>
    <w:rsid w:val="00177105"/>
    <w:rsid w:val="0019595B"/>
    <w:rsid w:val="001A099E"/>
    <w:rsid w:val="001A3DE9"/>
    <w:rsid w:val="001A5A46"/>
    <w:rsid w:val="001C365F"/>
    <w:rsid w:val="001E0B1F"/>
    <w:rsid w:val="001E3FB2"/>
    <w:rsid w:val="001E53D8"/>
    <w:rsid w:val="001E555F"/>
    <w:rsid w:val="001E5DD5"/>
    <w:rsid w:val="001E610D"/>
    <w:rsid w:val="001E79E1"/>
    <w:rsid w:val="001F157A"/>
    <w:rsid w:val="001F1755"/>
    <w:rsid w:val="001F7620"/>
    <w:rsid w:val="001F7E57"/>
    <w:rsid w:val="002139CC"/>
    <w:rsid w:val="00215C37"/>
    <w:rsid w:val="00221940"/>
    <w:rsid w:val="00223556"/>
    <w:rsid w:val="0022767B"/>
    <w:rsid w:val="00244931"/>
    <w:rsid w:val="00244AA0"/>
    <w:rsid w:val="0024516C"/>
    <w:rsid w:val="00245178"/>
    <w:rsid w:val="0024560D"/>
    <w:rsid w:val="00245DC0"/>
    <w:rsid w:val="00250FFC"/>
    <w:rsid w:val="00256646"/>
    <w:rsid w:val="00257CA0"/>
    <w:rsid w:val="00274F9B"/>
    <w:rsid w:val="00277D3C"/>
    <w:rsid w:val="00282386"/>
    <w:rsid w:val="0028656C"/>
    <w:rsid w:val="00287447"/>
    <w:rsid w:val="002A1B84"/>
    <w:rsid w:val="002A59D1"/>
    <w:rsid w:val="002A6A56"/>
    <w:rsid w:val="002A7C69"/>
    <w:rsid w:val="002B0C7F"/>
    <w:rsid w:val="002B23EC"/>
    <w:rsid w:val="002B36F7"/>
    <w:rsid w:val="002B6F2E"/>
    <w:rsid w:val="002C6108"/>
    <w:rsid w:val="002D04E6"/>
    <w:rsid w:val="002D1851"/>
    <w:rsid w:val="002D71D1"/>
    <w:rsid w:val="002E3B75"/>
    <w:rsid w:val="002E5470"/>
    <w:rsid w:val="002F6B16"/>
    <w:rsid w:val="002F7101"/>
    <w:rsid w:val="00306B52"/>
    <w:rsid w:val="00311F03"/>
    <w:rsid w:val="0031637E"/>
    <w:rsid w:val="00323518"/>
    <w:rsid w:val="00323D7D"/>
    <w:rsid w:val="00325455"/>
    <w:rsid w:val="00343F5F"/>
    <w:rsid w:val="0037667D"/>
    <w:rsid w:val="00390BCE"/>
    <w:rsid w:val="00390D33"/>
    <w:rsid w:val="00392F7A"/>
    <w:rsid w:val="00393981"/>
    <w:rsid w:val="00394A68"/>
    <w:rsid w:val="003966E6"/>
    <w:rsid w:val="00396C47"/>
    <w:rsid w:val="003A12D2"/>
    <w:rsid w:val="003A4FF4"/>
    <w:rsid w:val="003B183F"/>
    <w:rsid w:val="003B37FA"/>
    <w:rsid w:val="003B564E"/>
    <w:rsid w:val="003C140F"/>
    <w:rsid w:val="003C28E7"/>
    <w:rsid w:val="003D4B3C"/>
    <w:rsid w:val="003D6717"/>
    <w:rsid w:val="003E061D"/>
    <w:rsid w:val="003E204D"/>
    <w:rsid w:val="003E6585"/>
    <w:rsid w:val="003F3E6E"/>
    <w:rsid w:val="00405AD0"/>
    <w:rsid w:val="004072CD"/>
    <w:rsid w:val="00411D35"/>
    <w:rsid w:val="00422ED4"/>
    <w:rsid w:val="00423694"/>
    <w:rsid w:val="004238CA"/>
    <w:rsid w:val="0043710B"/>
    <w:rsid w:val="00445F64"/>
    <w:rsid w:val="0045204D"/>
    <w:rsid w:val="00455762"/>
    <w:rsid w:val="004562AD"/>
    <w:rsid w:val="00456AD0"/>
    <w:rsid w:val="00462EDE"/>
    <w:rsid w:val="004634B6"/>
    <w:rsid w:val="00466152"/>
    <w:rsid w:val="00467539"/>
    <w:rsid w:val="004716B0"/>
    <w:rsid w:val="00490C21"/>
    <w:rsid w:val="00490F93"/>
    <w:rsid w:val="00491A3D"/>
    <w:rsid w:val="00491C9C"/>
    <w:rsid w:val="0049398D"/>
    <w:rsid w:val="00493BC8"/>
    <w:rsid w:val="00494E63"/>
    <w:rsid w:val="004959C1"/>
    <w:rsid w:val="004A52A6"/>
    <w:rsid w:val="004B1CED"/>
    <w:rsid w:val="004B1CEE"/>
    <w:rsid w:val="004B4A20"/>
    <w:rsid w:val="004C0A55"/>
    <w:rsid w:val="004C20B5"/>
    <w:rsid w:val="004D0876"/>
    <w:rsid w:val="004D4B4F"/>
    <w:rsid w:val="004E01A1"/>
    <w:rsid w:val="004E02A9"/>
    <w:rsid w:val="004E4AE5"/>
    <w:rsid w:val="004E6176"/>
    <w:rsid w:val="004F129C"/>
    <w:rsid w:val="004F31B4"/>
    <w:rsid w:val="00502BD7"/>
    <w:rsid w:val="00506411"/>
    <w:rsid w:val="0051334E"/>
    <w:rsid w:val="00516F15"/>
    <w:rsid w:val="0052249A"/>
    <w:rsid w:val="005224D9"/>
    <w:rsid w:val="005226D5"/>
    <w:rsid w:val="005316A2"/>
    <w:rsid w:val="0054165B"/>
    <w:rsid w:val="00545052"/>
    <w:rsid w:val="0054508C"/>
    <w:rsid w:val="00553717"/>
    <w:rsid w:val="00553AD0"/>
    <w:rsid w:val="00554A3A"/>
    <w:rsid w:val="00554FE4"/>
    <w:rsid w:val="005565F4"/>
    <w:rsid w:val="00560DDC"/>
    <w:rsid w:val="00560DFC"/>
    <w:rsid w:val="0056695A"/>
    <w:rsid w:val="005733A8"/>
    <w:rsid w:val="00573CC6"/>
    <w:rsid w:val="00580642"/>
    <w:rsid w:val="00580714"/>
    <w:rsid w:val="005844CF"/>
    <w:rsid w:val="00585B3D"/>
    <w:rsid w:val="0059490B"/>
    <w:rsid w:val="005972B4"/>
    <w:rsid w:val="005A1638"/>
    <w:rsid w:val="005A1CEB"/>
    <w:rsid w:val="005A587E"/>
    <w:rsid w:val="005A6F12"/>
    <w:rsid w:val="005B5E4F"/>
    <w:rsid w:val="005B7848"/>
    <w:rsid w:val="005C00ED"/>
    <w:rsid w:val="005C6F2C"/>
    <w:rsid w:val="005C7503"/>
    <w:rsid w:val="005C7B50"/>
    <w:rsid w:val="005D053F"/>
    <w:rsid w:val="005D089B"/>
    <w:rsid w:val="005D20F0"/>
    <w:rsid w:val="005D39CD"/>
    <w:rsid w:val="005D569D"/>
    <w:rsid w:val="005D7A7F"/>
    <w:rsid w:val="005E2EA5"/>
    <w:rsid w:val="005F0C36"/>
    <w:rsid w:val="005F4769"/>
    <w:rsid w:val="00601474"/>
    <w:rsid w:val="00603CF5"/>
    <w:rsid w:val="006062FC"/>
    <w:rsid w:val="00610BF7"/>
    <w:rsid w:val="00611271"/>
    <w:rsid w:val="0061218D"/>
    <w:rsid w:val="006136E2"/>
    <w:rsid w:val="006230E6"/>
    <w:rsid w:val="006260C5"/>
    <w:rsid w:val="00626B00"/>
    <w:rsid w:val="00630D83"/>
    <w:rsid w:val="0063371C"/>
    <w:rsid w:val="0063426D"/>
    <w:rsid w:val="00637D56"/>
    <w:rsid w:val="00641053"/>
    <w:rsid w:val="0065085E"/>
    <w:rsid w:val="0066385F"/>
    <w:rsid w:val="00663894"/>
    <w:rsid w:val="00665364"/>
    <w:rsid w:val="00670A21"/>
    <w:rsid w:val="00671B33"/>
    <w:rsid w:val="00680C97"/>
    <w:rsid w:val="006811E4"/>
    <w:rsid w:val="006832FE"/>
    <w:rsid w:val="006A1B4C"/>
    <w:rsid w:val="006A33A0"/>
    <w:rsid w:val="006B2F13"/>
    <w:rsid w:val="006B5EEB"/>
    <w:rsid w:val="006C12A1"/>
    <w:rsid w:val="006C22E7"/>
    <w:rsid w:val="006C2B32"/>
    <w:rsid w:val="006C30E7"/>
    <w:rsid w:val="006C5C53"/>
    <w:rsid w:val="006D3CEC"/>
    <w:rsid w:val="006D3D39"/>
    <w:rsid w:val="006E0C7F"/>
    <w:rsid w:val="006E0EE8"/>
    <w:rsid w:val="006E4FB3"/>
    <w:rsid w:val="006E5184"/>
    <w:rsid w:val="006E6886"/>
    <w:rsid w:val="006F26F5"/>
    <w:rsid w:val="006F7450"/>
    <w:rsid w:val="007030F1"/>
    <w:rsid w:val="00705C4C"/>
    <w:rsid w:val="007142BA"/>
    <w:rsid w:val="007240A7"/>
    <w:rsid w:val="00725C03"/>
    <w:rsid w:val="007275AF"/>
    <w:rsid w:val="00730269"/>
    <w:rsid w:val="00736639"/>
    <w:rsid w:val="007366BD"/>
    <w:rsid w:val="0074680A"/>
    <w:rsid w:val="00754508"/>
    <w:rsid w:val="00762CB3"/>
    <w:rsid w:val="00765FC5"/>
    <w:rsid w:val="00782EA2"/>
    <w:rsid w:val="00783A23"/>
    <w:rsid w:val="00783C72"/>
    <w:rsid w:val="00786D01"/>
    <w:rsid w:val="00793110"/>
    <w:rsid w:val="00795A58"/>
    <w:rsid w:val="00796B76"/>
    <w:rsid w:val="007A1CC3"/>
    <w:rsid w:val="007A21F3"/>
    <w:rsid w:val="007A4635"/>
    <w:rsid w:val="007B3CD2"/>
    <w:rsid w:val="007B69C5"/>
    <w:rsid w:val="007B6F39"/>
    <w:rsid w:val="007C334B"/>
    <w:rsid w:val="007C64E5"/>
    <w:rsid w:val="007D173B"/>
    <w:rsid w:val="007E00C2"/>
    <w:rsid w:val="007E11A5"/>
    <w:rsid w:val="007E3643"/>
    <w:rsid w:val="007F0DE8"/>
    <w:rsid w:val="007F12BF"/>
    <w:rsid w:val="00800B61"/>
    <w:rsid w:val="0082054A"/>
    <w:rsid w:val="008219D4"/>
    <w:rsid w:val="0082557E"/>
    <w:rsid w:val="00833F1A"/>
    <w:rsid w:val="00836BB5"/>
    <w:rsid w:val="00854C89"/>
    <w:rsid w:val="00861D8D"/>
    <w:rsid w:val="0086629C"/>
    <w:rsid w:val="00867B73"/>
    <w:rsid w:val="008702B6"/>
    <w:rsid w:val="00871577"/>
    <w:rsid w:val="0087639A"/>
    <w:rsid w:val="00876B1B"/>
    <w:rsid w:val="00884251"/>
    <w:rsid w:val="0088528D"/>
    <w:rsid w:val="00885417"/>
    <w:rsid w:val="00885E5F"/>
    <w:rsid w:val="008970EC"/>
    <w:rsid w:val="008A0205"/>
    <w:rsid w:val="008A6175"/>
    <w:rsid w:val="008B1F50"/>
    <w:rsid w:val="008C5D45"/>
    <w:rsid w:val="008C6B6C"/>
    <w:rsid w:val="008E22D8"/>
    <w:rsid w:val="008E5347"/>
    <w:rsid w:val="008F45D7"/>
    <w:rsid w:val="008F4EBF"/>
    <w:rsid w:val="008F5D3A"/>
    <w:rsid w:val="008F7F59"/>
    <w:rsid w:val="0090259D"/>
    <w:rsid w:val="00910183"/>
    <w:rsid w:val="0091050D"/>
    <w:rsid w:val="00911E4D"/>
    <w:rsid w:val="0091723E"/>
    <w:rsid w:val="009256D5"/>
    <w:rsid w:val="009434CE"/>
    <w:rsid w:val="00944F66"/>
    <w:rsid w:val="009467FB"/>
    <w:rsid w:val="00952BA6"/>
    <w:rsid w:val="009535FC"/>
    <w:rsid w:val="0095402B"/>
    <w:rsid w:val="009656BA"/>
    <w:rsid w:val="009738B5"/>
    <w:rsid w:val="00975200"/>
    <w:rsid w:val="009846C5"/>
    <w:rsid w:val="009857EA"/>
    <w:rsid w:val="00985CA8"/>
    <w:rsid w:val="00990464"/>
    <w:rsid w:val="00993298"/>
    <w:rsid w:val="00993580"/>
    <w:rsid w:val="009A29FB"/>
    <w:rsid w:val="009A48A2"/>
    <w:rsid w:val="009B06A0"/>
    <w:rsid w:val="009B379E"/>
    <w:rsid w:val="009B46DF"/>
    <w:rsid w:val="009C0CF6"/>
    <w:rsid w:val="009D0E54"/>
    <w:rsid w:val="009E2456"/>
    <w:rsid w:val="009E30A5"/>
    <w:rsid w:val="009E714C"/>
    <w:rsid w:val="009F0576"/>
    <w:rsid w:val="009F1A2A"/>
    <w:rsid w:val="009F542F"/>
    <w:rsid w:val="009F70EC"/>
    <w:rsid w:val="00A06911"/>
    <w:rsid w:val="00A1188C"/>
    <w:rsid w:val="00A11DA2"/>
    <w:rsid w:val="00A20FA8"/>
    <w:rsid w:val="00A22F83"/>
    <w:rsid w:val="00A230F7"/>
    <w:rsid w:val="00A3539A"/>
    <w:rsid w:val="00A37995"/>
    <w:rsid w:val="00A500D4"/>
    <w:rsid w:val="00A50F4A"/>
    <w:rsid w:val="00A52275"/>
    <w:rsid w:val="00A564C6"/>
    <w:rsid w:val="00A56B9C"/>
    <w:rsid w:val="00A61112"/>
    <w:rsid w:val="00A669AD"/>
    <w:rsid w:val="00A75A45"/>
    <w:rsid w:val="00A80F68"/>
    <w:rsid w:val="00A92993"/>
    <w:rsid w:val="00AA30A8"/>
    <w:rsid w:val="00AA590F"/>
    <w:rsid w:val="00AA5CC2"/>
    <w:rsid w:val="00AA7897"/>
    <w:rsid w:val="00AC22EF"/>
    <w:rsid w:val="00AE6DA9"/>
    <w:rsid w:val="00AF01E2"/>
    <w:rsid w:val="00AF028D"/>
    <w:rsid w:val="00AF38DB"/>
    <w:rsid w:val="00AF4ACE"/>
    <w:rsid w:val="00AF4AE0"/>
    <w:rsid w:val="00B01E6F"/>
    <w:rsid w:val="00B06D8F"/>
    <w:rsid w:val="00B14CD1"/>
    <w:rsid w:val="00B32962"/>
    <w:rsid w:val="00B3443E"/>
    <w:rsid w:val="00B3507A"/>
    <w:rsid w:val="00B60280"/>
    <w:rsid w:val="00B668AC"/>
    <w:rsid w:val="00B80A0D"/>
    <w:rsid w:val="00B862F0"/>
    <w:rsid w:val="00B9721F"/>
    <w:rsid w:val="00BB5636"/>
    <w:rsid w:val="00BB7A81"/>
    <w:rsid w:val="00BC41ED"/>
    <w:rsid w:val="00BD41F2"/>
    <w:rsid w:val="00BD4E33"/>
    <w:rsid w:val="00BD7A03"/>
    <w:rsid w:val="00BE03C3"/>
    <w:rsid w:val="00BE2F58"/>
    <w:rsid w:val="00BE5683"/>
    <w:rsid w:val="00BE71AE"/>
    <w:rsid w:val="00C12044"/>
    <w:rsid w:val="00C148DE"/>
    <w:rsid w:val="00C25FDA"/>
    <w:rsid w:val="00C31C73"/>
    <w:rsid w:val="00C37295"/>
    <w:rsid w:val="00C44429"/>
    <w:rsid w:val="00C45B9C"/>
    <w:rsid w:val="00C50B97"/>
    <w:rsid w:val="00C53F88"/>
    <w:rsid w:val="00C56DBA"/>
    <w:rsid w:val="00C57772"/>
    <w:rsid w:val="00C6355A"/>
    <w:rsid w:val="00C82170"/>
    <w:rsid w:val="00C86CE9"/>
    <w:rsid w:val="00CA1385"/>
    <w:rsid w:val="00CA5217"/>
    <w:rsid w:val="00CA5749"/>
    <w:rsid w:val="00CB1237"/>
    <w:rsid w:val="00CB2D2E"/>
    <w:rsid w:val="00CB430F"/>
    <w:rsid w:val="00CC1213"/>
    <w:rsid w:val="00CC4955"/>
    <w:rsid w:val="00CC5143"/>
    <w:rsid w:val="00CC5C90"/>
    <w:rsid w:val="00CC5D6B"/>
    <w:rsid w:val="00CC68F4"/>
    <w:rsid w:val="00CD48F2"/>
    <w:rsid w:val="00CD5E4B"/>
    <w:rsid w:val="00CD6EC3"/>
    <w:rsid w:val="00CE19BA"/>
    <w:rsid w:val="00D1094A"/>
    <w:rsid w:val="00D1259A"/>
    <w:rsid w:val="00D241DA"/>
    <w:rsid w:val="00D337D5"/>
    <w:rsid w:val="00D3695A"/>
    <w:rsid w:val="00D420E0"/>
    <w:rsid w:val="00D44BC3"/>
    <w:rsid w:val="00D50C53"/>
    <w:rsid w:val="00D51D68"/>
    <w:rsid w:val="00D52EBE"/>
    <w:rsid w:val="00D53641"/>
    <w:rsid w:val="00D55464"/>
    <w:rsid w:val="00D61465"/>
    <w:rsid w:val="00D65B56"/>
    <w:rsid w:val="00D66B14"/>
    <w:rsid w:val="00D70309"/>
    <w:rsid w:val="00D72C3D"/>
    <w:rsid w:val="00D74A20"/>
    <w:rsid w:val="00D74BA2"/>
    <w:rsid w:val="00D815F1"/>
    <w:rsid w:val="00D953EB"/>
    <w:rsid w:val="00D97B27"/>
    <w:rsid w:val="00D97E25"/>
    <w:rsid w:val="00DA0435"/>
    <w:rsid w:val="00DA1A28"/>
    <w:rsid w:val="00DB4813"/>
    <w:rsid w:val="00DC2E8C"/>
    <w:rsid w:val="00DC3F5B"/>
    <w:rsid w:val="00DC65C4"/>
    <w:rsid w:val="00DC7A0A"/>
    <w:rsid w:val="00DD1545"/>
    <w:rsid w:val="00DE5944"/>
    <w:rsid w:val="00DE6074"/>
    <w:rsid w:val="00DE71C1"/>
    <w:rsid w:val="00DF0ABB"/>
    <w:rsid w:val="00DF3F2E"/>
    <w:rsid w:val="00DF5BB0"/>
    <w:rsid w:val="00E04654"/>
    <w:rsid w:val="00E05D00"/>
    <w:rsid w:val="00E2087B"/>
    <w:rsid w:val="00E23322"/>
    <w:rsid w:val="00E25323"/>
    <w:rsid w:val="00E32264"/>
    <w:rsid w:val="00E32285"/>
    <w:rsid w:val="00E36809"/>
    <w:rsid w:val="00E53D58"/>
    <w:rsid w:val="00E553B3"/>
    <w:rsid w:val="00E57912"/>
    <w:rsid w:val="00E62553"/>
    <w:rsid w:val="00E71EB6"/>
    <w:rsid w:val="00E744A0"/>
    <w:rsid w:val="00E75C39"/>
    <w:rsid w:val="00E80FAF"/>
    <w:rsid w:val="00E816A9"/>
    <w:rsid w:val="00E94227"/>
    <w:rsid w:val="00E96361"/>
    <w:rsid w:val="00EB02C1"/>
    <w:rsid w:val="00EB6BDE"/>
    <w:rsid w:val="00ED0FD7"/>
    <w:rsid w:val="00ED330E"/>
    <w:rsid w:val="00ED75E2"/>
    <w:rsid w:val="00ED76F6"/>
    <w:rsid w:val="00ED79DF"/>
    <w:rsid w:val="00EE08F1"/>
    <w:rsid w:val="00EE40B7"/>
    <w:rsid w:val="00EF16AE"/>
    <w:rsid w:val="00EF2B11"/>
    <w:rsid w:val="00EF3B7B"/>
    <w:rsid w:val="00EF3DF2"/>
    <w:rsid w:val="00EF5A13"/>
    <w:rsid w:val="00F07330"/>
    <w:rsid w:val="00F102A7"/>
    <w:rsid w:val="00F10BDB"/>
    <w:rsid w:val="00F13D79"/>
    <w:rsid w:val="00F159DF"/>
    <w:rsid w:val="00F20A2C"/>
    <w:rsid w:val="00F20FE8"/>
    <w:rsid w:val="00F22739"/>
    <w:rsid w:val="00F31D67"/>
    <w:rsid w:val="00F40CE0"/>
    <w:rsid w:val="00F46E66"/>
    <w:rsid w:val="00F5268A"/>
    <w:rsid w:val="00F637E6"/>
    <w:rsid w:val="00F65E38"/>
    <w:rsid w:val="00F77FD4"/>
    <w:rsid w:val="00F83F5B"/>
    <w:rsid w:val="00F84407"/>
    <w:rsid w:val="00F91C33"/>
    <w:rsid w:val="00F92C7E"/>
    <w:rsid w:val="00F93895"/>
    <w:rsid w:val="00F97004"/>
    <w:rsid w:val="00FA0A85"/>
    <w:rsid w:val="00FA38AE"/>
    <w:rsid w:val="00FA4933"/>
    <w:rsid w:val="00FB18C4"/>
    <w:rsid w:val="00FC1ACD"/>
    <w:rsid w:val="00FC1EC2"/>
    <w:rsid w:val="00FC448E"/>
    <w:rsid w:val="00FC5C9D"/>
    <w:rsid w:val="00FC5FA3"/>
    <w:rsid w:val="00FE46C5"/>
    <w:rsid w:val="00FF2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>
      <o:colormru v:ext="edit" colors="#00775b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rsid w:val="00BE2F58"/>
    <w:pPr>
      <w:spacing w:after="160" w:line="240" w:lineRule="atLeast"/>
    </w:pPr>
    <w:rPr>
      <w:rFonts w:ascii="Arial" w:hAnsi="Arial"/>
      <w:szCs w:val="24"/>
      <w:lang w:val="en-AU" w:eastAsia="en-US"/>
    </w:rPr>
  </w:style>
  <w:style w:type="paragraph" w:styleId="Heading1">
    <w:name w:val="heading 1"/>
    <w:basedOn w:val="Normal"/>
    <w:next w:val="Normal"/>
    <w:qFormat/>
    <w:rsid w:val="000C71BD"/>
    <w:pPr>
      <w:outlineLvl w:val="0"/>
    </w:pPr>
    <w:rPr>
      <w:rFonts w:ascii="Times New Roman" w:hAnsi="Times New Roman"/>
      <w:b/>
      <w:sz w:val="24"/>
    </w:rPr>
  </w:style>
  <w:style w:type="paragraph" w:styleId="Heading2">
    <w:name w:val="heading 2"/>
    <w:basedOn w:val="Normal"/>
    <w:next w:val="Normal"/>
    <w:qFormat/>
    <w:rsid w:val="000C71BD"/>
    <w:pPr>
      <w:outlineLvl w:val="1"/>
    </w:pPr>
    <w:rPr>
      <w:rFonts w:ascii="Times New Roman" w:hAnsi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6832FE"/>
    <w:pPr>
      <w:tabs>
        <w:tab w:val="center" w:pos="4153"/>
        <w:tab w:val="right" w:pos="8306"/>
      </w:tabs>
      <w:spacing w:after="0"/>
    </w:pPr>
    <w:rPr>
      <w:b/>
      <w:caps/>
      <w:color w:val="00755C"/>
      <w:sz w:val="24"/>
      <w:szCs w:val="22"/>
    </w:rPr>
  </w:style>
  <w:style w:type="paragraph" w:styleId="Footer">
    <w:name w:val="footer"/>
    <w:basedOn w:val="Normal"/>
    <w:rsid w:val="00553717"/>
    <w:pPr>
      <w:tabs>
        <w:tab w:val="center" w:pos="4153"/>
        <w:tab w:val="right" w:pos="8306"/>
      </w:tabs>
      <w:spacing w:after="0" w:line="140" w:lineRule="atLeast"/>
      <w:jc w:val="center"/>
    </w:pPr>
    <w:rPr>
      <w:sz w:val="16"/>
      <w:szCs w:val="12"/>
    </w:rPr>
  </w:style>
  <w:style w:type="table" w:styleId="TableGrid">
    <w:name w:val="Table Grid"/>
    <w:basedOn w:val="TableNormal"/>
    <w:rsid w:val="00CC5C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emoDetailsTable">
    <w:name w:val="Memo Details Table"/>
    <w:basedOn w:val="Normal"/>
    <w:rsid w:val="00762CB3"/>
    <w:pPr>
      <w:spacing w:after="0" w:line="220" w:lineRule="atLeast"/>
    </w:pPr>
    <w:rPr>
      <w:b/>
      <w:caps/>
      <w:szCs w:val="20"/>
    </w:rPr>
  </w:style>
  <w:style w:type="paragraph" w:customStyle="1" w:styleId="Heading1Italic">
    <w:name w:val="Heading 1 (Italic)"/>
    <w:basedOn w:val="Heading1Normal"/>
    <w:next w:val="Normal"/>
    <w:rsid w:val="00C148DE"/>
    <w:rPr>
      <w:i/>
    </w:rPr>
  </w:style>
  <w:style w:type="paragraph" w:customStyle="1" w:styleId="FaxFooter">
    <w:name w:val="Fax Footer"/>
    <w:basedOn w:val="Footer"/>
    <w:rsid w:val="007142BA"/>
    <w:pPr>
      <w:spacing w:before="60"/>
    </w:pPr>
    <w:rPr>
      <w:b/>
    </w:rPr>
  </w:style>
  <w:style w:type="paragraph" w:customStyle="1" w:styleId="Reference">
    <w:name w:val="Reference"/>
    <w:basedOn w:val="Normal"/>
    <w:next w:val="Normal"/>
    <w:rsid w:val="00762CB3"/>
    <w:pPr>
      <w:spacing w:after="0"/>
    </w:pPr>
    <w:rPr>
      <w:b/>
      <w:caps/>
      <w:szCs w:val="20"/>
    </w:rPr>
  </w:style>
  <w:style w:type="paragraph" w:customStyle="1" w:styleId="TableStandardText">
    <w:name w:val="Table Standard Text"/>
    <w:basedOn w:val="Normal"/>
    <w:rsid w:val="005D053F"/>
    <w:pPr>
      <w:spacing w:after="0" w:line="220" w:lineRule="atLeast"/>
    </w:pPr>
  </w:style>
  <w:style w:type="paragraph" w:customStyle="1" w:styleId="Bullets">
    <w:name w:val="Bullets"/>
    <w:basedOn w:val="Normal"/>
    <w:rsid w:val="00F22739"/>
    <w:pPr>
      <w:numPr>
        <w:numId w:val="8"/>
      </w:numPr>
      <w:spacing w:line="280" w:lineRule="exact"/>
    </w:pPr>
  </w:style>
  <w:style w:type="table" w:customStyle="1" w:styleId="GATableStyle">
    <w:name w:val="GA Table Style"/>
    <w:basedOn w:val="TableContemporary"/>
    <w:rsid w:val="00D61465"/>
    <w:pPr>
      <w:spacing w:after="100" w:afterAutospacing="1"/>
      <w:contextualSpacing/>
    </w:pPr>
    <w:tblPr>
      <w:tblBorders>
        <w:top w:val="single" w:sz="18" w:space="0" w:color="FFFFFF"/>
        <w:left w:val="single" w:sz="18" w:space="0" w:color="FFFFFF"/>
        <w:bottom w:val="single" w:sz="18" w:space="0" w:color="FFFFFF"/>
        <w:right w:val="single" w:sz="18" w:space="0" w:color="FFFFFF"/>
        <w:insideH w:val="none" w:sz="0" w:space="0" w:color="auto"/>
        <w:insideV w:val="none" w:sz="0" w:space="0" w:color="auto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Contemporary">
    <w:name w:val="Table Contemporary"/>
    <w:basedOn w:val="TableNormal"/>
    <w:rsid w:val="00D1094A"/>
    <w:pPr>
      <w:spacing w:line="280" w:lineRule="atLeast"/>
    </w:pPr>
    <w:rPr>
      <w:rFonts w:ascii="Arial" w:hAnsi="Arial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IndentedText">
    <w:name w:val="Indented Text"/>
    <w:basedOn w:val="Normal"/>
    <w:rsid w:val="00E71EB6"/>
    <w:pPr>
      <w:spacing w:line="280" w:lineRule="exact"/>
      <w:ind w:left="454"/>
    </w:pPr>
  </w:style>
  <w:style w:type="paragraph" w:customStyle="1" w:styleId="NumberedList">
    <w:name w:val="Numbered List"/>
    <w:basedOn w:val="Normal"/>
    <w:rsid w:val="00F22739"/>
    <w:pPr>
      <w:numPr>
        <w:numId w:val="9"/>
      </w:numPr>
      <w:tabs>
        <w:tab w:val="left" w:pos="4536"/>
      </w:tabs>
      <w:spacing w:line="280" w:lineRule="exact"/>
    </w:pPr>
  </w:style>
  <w:style w:type="paragraph" w:customStyle="1" w:styleId="RomanNumbered">
    <w:name w:val="Roman Numbered"/>
    <w:basedOn w:val="Smallletters"/>
    <w:rsid w:val="00F22739"/>
    <w:pPr>
      <w:numPr>
        <w:numId w:val="11"/>
      </w:numPr>
      <w:tabs>
        <w:tab w:val="left" w:pos="454"/>
      </w:tabs>
    </w:pPr>
  </w:style>
  <w:style w:type="paragraph" w:customStyle="1" w:styleId="Smallletters">
    <w:name w:val="Small letters"/>
    <w:basedOn w:val="Normal"/>
    <w:rsid w:val="00F22739"/>
    <w:pPr>
      <w:numPr>
        <w:numId w:val="10"/>
      </w:numPr>
      <w:tabs>
        <w:tab w:val="left" w:pos="454"/>
      </w:tabs>
      <w:spacing w:line="280" w:lineRule="exact"/>
    </w:pPr>
  </w:style>
  <w:style w:type="paragraph" w:customStyle="1" w:styleId="SmallTextBold">
    <w:name w:val="Small Text Bold"/>
    <w:basedOn w:val="Normal"/>
    <w:rsid w:val="002F7101"/>
    <w:pPr>
      <w:spacing w:after="0"/>
    </w:pPr>
    <w:rPr>
      <w:b/>
      <w:sz w:val="18"/>
      <w:szCs w:val="18"/>
    </w:rPr>
  </w:style>
  <w:style w:type="paragraph" w:customStyle="1" w:styleId="SmallTextNormal">
    <w:name w:val="Small Text Normal"/>
    <w:basedOn w:val="Normal"/>
    <w:rsid w:val="002F7101"/>
    <w:pPr>
      <w:spacing w:after="0"/>
    </w:pPr>
    <w:rPr>
      <w:sz w:val="18"/>
      <w:szCs w:val="18"/>
    </w:rPr>
  </w:style>
  <w:style w:type="paragraph" w:customStyle="1" w:styleId="Heading2Italic">
    <w:name w:val="Heading 2 (Italic)"/>
    <w:basedOn w:val="Heading2Normal"/>
    <w:next w:val="Normal"/>
    <w:rsid w:val="00C148DE"/>
    <w:rPr>
      <w:i/>
    </w:rPr>
  </w:style>
  <w:style w:type="paragraph" w:customStyle="1" w:styleId="FilePatheText">
    <w:name w:val="File Pathe Text"/>
    <w:basedOn w:val="Normal"/>
    <w:rsid w:val="0086629C"/>
    <w:rPr>
      <w:sz w:val="12"/>
      <w:szCs w:val="12"/>
    </w:rPr>
  </w:style>
  <w:style w:type="paragraph" w:customStyle="1" w:styleId="GANumberedHeading1">
    <w:name w:val="GA Numbered Heading 1"/>
    <w:basedOn w:val="Normal"/>
    <w:next w:val="Normal"/>
    <w:rsid w:val="00C148DE"/>
    <w:pPr>
      <w:keepNext/>
      <w:numPr>
        <w:numId w:val="18"/>
      </w:numPr>
      <w:tabs>
        <w:tab w:val="left" w:pos="794"/>
      </w:tabs>
      <w:spacing w:after="80"/>
      <w:outlineLvl w:val="0"/>
    </w:pPr>
    <w:rPr>
      <w:b/>
      <w:caps/>
      <w:sz w:val="24"/>
    </w:rPr>
  </w:style>
  <w:style w:type="paragraph" w:customStyle="1" w:styleId="GANumberedHeading2">
    <w:name w:val="GA Numbered Heading 2"/>
    <w:basedOn w:val="Normal"/>
    <w:next w:val="Normal"/>
    <w:rsid w:val="00C148DE"/>
    <w:pPr>
      <w:keepNext/>
      <w:numPr>
        <w:ilvl w:val="1"/>
        <w:numId w:val="18"/>
      </w:numPr>
      <w:tabs>
        <w:tab w:val="left" w:pos="907"/>
      </w:tabs>
      <w:spacing w:after="80"/>
      <w:outlineLvl w:val="1"/>
    </w:pPr>
    <w:rPr>
      <w:b/>
      <w:sz w:val="24"/>
    </w:rPr>
  </w:style>
  <w:style w:type="paragraph" w:customStyle="1" w:styleId="GANumberedHeading3">
    <w:name w:val="GA Numbered Heading 3"/>
    <w:basedOn w:val="Normal"/>
    <w:next w:val="Normal"/>
    <w:rsid w:val="00C148DE"/>
    <w:pPr>
      <w:keepNext/>
      <w:numPr>
        <w:ilvl w:val="2"/>
        <w:numId w:val="18"/>
      </w:numPr>
      <w:tabs>
        <w:tab w:val="left" w:pos="1021"/>
      </w:tabs>
      <w:spacing w:after="80"/>
      <w:outlineLvl w:val="2"/>
    </w:pPr>
    <w:rPr>
      <w:b/>
      <w:sz w:val="22"/>
      <w:szCs w:val="22"/>
    </w:rPr>
  </w:style>
  <w:style w:type="paragraph" w:customStyle="1" w:styleId="GANumberedHeading4">
    <w:name w:val="GA Numbered Heading 4"/>
    <w:basedOn w:val="Normal"/>
    <w:next w:val="Normal"/>
    <w:rsid w:val="00C148DE"/>
    <w:pPr>
      <w:keepNext/>
      <w:numPr>
        <w:ilvl w:val="3"/>
        <w:numId w:val="18"/>
      </w:numPr>
      <w:tabs>
        <w:tab w:val="left" w:pos="1247"/>
      </w:tabs>
      <w:spacing w:after="80"/>
      <w:outlineLvl w:val="3"/>
    </w:pPr>
    <w:rPr>
      <w:b/>
      <w:i/>
      <w:sz w:val="22"/>
    </w:rPr>
  </w:style>
  <w:style w:type="paragraph" w:customStyle="1" w:styleId="GANumberedHeading5">
    <w:name w:val="GA Numbered Heading 5"/>
    <w:basedOn w:val="Normal"/>
    <w:next w:val="Normal"/>
    <w:rsid w:val="00C148DE"/>
    <w:pPr>
      <w:keepNext/>
      <w:numPr>
        <w:ilvl w:val="4"/>
        <w:numId w:val="18"/>
      </w:numPr>
      <w:tabs>
        <w:tab w:val="left" w:pos="1418"/>
      </w:tabs>
      <w:spacing w:after="80"/>
      <w:outlineLvl w:val="4"/>
    </w:pPr>
    <w:rPr>
      <w:b/>
      <w:szCs w:val="22"/>
    </w:rPr>
  </w:style>
  <w:style w:type="paragraph" w:customStyle="1" w:styleId="GANumberedHeading6">
    <w:name w:val="GA Numbered Heading 6"/>
    <w:basedOn w:val="Normal"/>
    <w:next w:val="Normal"/>
    <w:rsid w:val="00C148DE"/>
    <w:pPr>
      <w:keepNext/>
      <w:numPr>
        <w:ilvl w:val="5"/>
        <w:numId w:val="18"/>
      </w:numPr>
      <w:tabs>
        <w:tab w:val="left" w:pos="1588"/>
      </w:tabs>
      <w:spacing w:after="80"/>
      <w:outlineLvl w:val="5"/>
    </w:pPr>
    <w:rPr>
      <w:b/>
      <w:i/>
      <w:szCs w:val="22"/>
    </w:rPr>
  </w:style>
  <w:style w:type="paragraph" w:customStyle="1" w:styleId="GAcaption">
    <w:name w:val="GA caption"/>
    <w:basedOn w:val="Caption"/>
    <w:next w:val="Normal"/>
    <w:rsid w:val="007B69C5"/>
    <w:pPr>
      <w:spacing w:before="0" w:after="0" w:line="200" w:lineRule="atLeast"/>
    </w:pPr>
  </w:style>
  <w:style w:type="paragraph" w:styleId="Caption">
    <w:name w:val="caption"/>
    <w:basedOn w:val="Normal"/>
    <w:next w:val="Normal"/>
    <w:qFormat/>
    <w:rsid w:val="0095402B"/>
    <w:pPr>
      <w:spacing w:before="120"/>
    </w:pPr>
    <w:rPr>
      <w:b/>
      <w:bCs/>
      <w:szCs w:val="20"/>
    </w:rPr>
  </w:style>
  <w:style w:type="paragraph" w:customStyle="1" w:styleId="Distribution">
    <w:name w:val="Distribution"/>
    <w:basedOn w:val="Normal"/>
    <w:next w:val="Normal"/>
    <w:rsid w:val="00132C3F"/>
    <w:pPr>
      <w:spacing w:after="0"/>
    </w:pPr>
    <w:rPr>
      <w:b/>
      <w:bCs/>
      <w:szCs w:val="20"/>
    </w:rPr>
  </w:style>
  <w:style w:type="paragraph" w:customStyle="1" w:styleId="Heading1Normal">
    <w:name w:val="Heading 1 Normal"/>
    <w:basedOn w:val="Normal"/>
    <w:next w:val="Normal"/>
    <w:rsid w:val="001047F3"/>
    <w:pPr>
      <w:keepNext/>
      <w:spacing w:after="80"/>
      <w:outlineLvl w:val="0"/>
    </w:pPr>
    <w:rPr>
      <w:b/>
      <w:sz w:val="24"/>
      <w:szCs w:val="22"/>
    </w:rPr>
  </w:style>
  <w:style w:type="paragraph" w:customStyle="1" w:styleId="Heading2Normal">
    <w:name w:val="Heading 2 Normal"/>
    <w:basedOn w:val="Normal"/>
    <w:next w:val="Normal"/>
    <w:rsid w:val="001047F3"/>
    <w:pPr>
      <w:keepNext/>
      <w:spacing w:after="80"/>
      <w:outlineLvl w:val="1"/>
    </w:pPr>
    <w:rPr>
      <w:b/>
      <w:sz w:val="22"/>
      <w:szCs w:val="22"/>
    </w:rPr>
  </w:style>
  <w:style w:type="paragraph" w:customStyle="1" w:styleId="GAFigureCaption">
    <w:name w:val="GA Figure Caption"/>
    <w:basedOn w:val="Normal"/>
    <w:rsid w:val="00F84407"/>
    <w:rPr>
      <w:b/>
    </w:rPr>
  </w:style>
  <w:style w:type="paragraph" w:customStyle="1" w:styleId="CaptionFigures">
    <w:name w:val="Caption Figures"/>
    <w:basedOn w:val="Caption"/>
    <w:next w:val="Normal"/>
    <w:rsid w:val="00F84407"/>
    <w:pPr>
      <w:tabs>
        <w:tab w:val="left" w:pos="851"/>
      </w:tabs>
      <w:spacing w:before="0" w:after="200" w:line="240" w:lineRule="auto"/>
    </w:pPr>
    <w:rPr>
      <w:b w:val="0"/>
      <w:i/>
      <w:color w:val="00755C"/>
      <w:sz w:val="18"/>
      <w:szCs w:val="18"/>
    </w:rPr>
  </w:style>
  <w:style w:type="paragraph" w:customStyle="1" w:styleId="CaptionTables">
    <w:name w:val="Caption Tables"/>
    <w:basedOn w:val="Caption"/>
    <w:next w:val="Normal"/>
    <w:rsid w:val="002B6F2E"/>
    <w:pPr>
      <w:tabs>
        <w:tab w:val="left" w:pos="851"/>
      </w:tabs>
      <w:spacing w:before="0" w:after="0" w:line="240" w:lineRule="auto"/>
    </w:pPr>
    <w:rPr>
      <w:szCs w:val="22"/>
    </w:rPr>
  </w:style>
  <w:style w:type="paragraph" w:styleId="FootnoteText">
    <w:name w:val="footnote text"/>
    <w:basedOn w:val="Normal"/>
    <w:rsid w:val="001047F3"/>
    <w:pPr>
      <w:spacing w:after="80" w:line="240" w:lineRule="auto"/>
    </w:pPr>
    <w:rPr>
      <w:sz w:val="12"/>
      <w:szCs w:val="20"/>
    </w:rPr>
  </w:style>
  <w:style w:type="paragraph" w:styleId="BalloonText">
    <w:name w:val="Balloon Text"/>
    <w:basedOn w:val="Normal"/>
    <w:link w:val="BalloonTextChar"/>
    <w:rsid w:val="006C5C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C5C53"/>
    <w:rPr>
      <w:rFonts w:ascii="Tahoma" w:hAnsi="Tahoma" w:cs="Tahoma"/>
      <w:sz w:val="16"/>
      <w:szCs w:val="16"/>
      <w:lang w:val="hu-HU" w:eastAsia="en-US"/>
    </w:rPr>
  </w:style>
  <w:style w:type="paragraph" w:customStyle="1" w:styleId="TableHeaderRow">
    <w:name w:val="Table Header Row"/>
    <w:basedOn w:val="Normal"/>
    <w:rsid w:val="00AA30A8"/>
    <w:pPr>
      <w:spacing w:before="80" w:after="80" w:line="240" w:lineRule="auto"/>
    </w:pPr>
    <w:rPr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rsid w:val="00BE2F58"/>
    <w:pPr>
      <w:spacing w:after="160" w:line="240" w:lineRule="atLeast"/>
    </w:pPr>
    <w:rPr>
      <w:rFonts w:ascii="Arial" w:hAnsi="Arial"/>
      <w:szCs w:val="24"/>
      <w:lang w:val="en-AU" w:eastAsia="en-US"/>
    </w:rPr>
  </w:style>
  <w:style w:type="paragraph" w:styleId="Heading1">
    <w:name w:val="heading 1"/>
    <w:basedOn w:val="Normal"/>
    <w:next w:val="Normal"/>
    <w:qFormat/>
    <w:rsid w:val="000C71BD"/>
    <w:pPr>
      <w:outlineLvl w:val="0"/>
    </w:pPr>
    <w:rPr>
      <w:rFonts w:ascii="Times New Roman" w:hAnsi="Times New Roman"/>
      <w:b/>
      <w:sz w:val="24"/>
    </w:rPr>
  </w:style>
  <w:style w:type="paragraph" w:styleId="Heading2">
    <w:name w:val="heading 2"/>
    <w:basedOn w:val="Normal"/>
    <w:next w:val="Normal"/>
    <w:qFormat/>
    <w:rsid w:val="000C71BD"/>
    <w:pPr>
      <w:outlineLvl w:val="1"/>
    </w:pPr>
    <w:rPr>
      <w:rFonts w:ascii="Times New Roman" w:hAnsi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6832FE"/>
    <w:pPr>
      <w:tabs>
        <w:tab w:val="center" w:pos="4153"/>
        <w:tab w:val="right" w:pos="8306"/>
      </w:tabs>
      <w:spacing w:after="0"/>
    </w:pPr>
    <w:rPr>
      <w:b/>
      <w:caps/>
      <w:color w:val="00755C"/>
      <w:sz w:val="24"/>
      <w:szCs w:val="22"/>
    </w:rPr>
  </w:style>
  <w:style w:type="paragraph" w:styleId="Footer">
    <w:name w:val="footer"/>
    <w:basedOn w:val="Normal"/>
    <w:rsid w:val="00553717"/>
    <w:pPr>
      <w:tabs>
        <w:tab w:val="center" w:pos="4153"/>
        <w:tab w:val="right" w:pos="8306"/>
      </w:tabs>
      <w:spacing w:after="0" w:line="140" w:lineRule="atLeast"/>
      <w:jc w:val="center"/>
    </w:pPr>
    <w:rPr>
      <w:sz w:val="16"/>
      <w:szCs w:val="12"/>
    </w:rPr>
  </w:style>
  <w:style w:type="table" w:styleId="TableGrid">
    <w:name w:val="Table Grid"/>
    <w:basedOn w:val="TableNormal"/>
    <w:rsid w:val="00CC5C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emoDetailsTable">
    <w:name w:val="Memo Details Table"/>
    <w:basedOn w:val="Normal"/>
    <w:rsid w:val="00762CB3"/>
    <w:pPr>
      <w:spacing w:after="0" w:line="220" w:lineRule="atLeast"/>
    </w:pPr>
    <w:rPr>
      <w:b/>
      <w:caps/>
      <w:szCs w:val="20"/>
    </w:rPr>
  </w:style>
  <w:style w:type="paragraph" w:customStyle="1" w:styleId="Heading1Italic">
    <w:name w:val="Heading 1 (Italic)"/>
    <w:basedOn w:val="Heading1Normal"/>
    <w:next w:val="Normal"/>
    <w:rsid w:val="00C148DE"/>
    <w:rPr>
      <w:i/>
    </w:rPr>
  </w:style>
  <w:style w:type="paragraph" w:customStyle="1" w:styleId="FaxFooter">
    <w:name w:val="Fax Footer"/>
    <w:basedOn w:val="Footer"/>
    <w:rsid w:val="007142BA"/>
    <w:pPr>
      <w:spacing w:before="60"/>
    </w:pPr>
    <w:rPr>
      <w:b/>
    </w:rPr>
  </w:style>
  <w:style w:type="paragraph" w:customStyle="1" w:styleId="Reference">
    <w:name w:val="Reference"/>
    <w:basedOn w:val="Normal"/>
    <w:next w:val="Normal"/>
    <w:rsid w:val="00762CB3"/>
    <w:pPr>
      <w:spacing w:after="0"/>
    </w:pPr>
    <w:rPr>
      <w:b/>
      <w:caps/>
      <w:szCs w:val="20"/>
    </w:rPr>
  </w:style>
  <w:style w:type="paragraph" w:customStyle="1" w:styleId="TableStandardText">
    <w:name w:val="Table Standard Text"/>
    <w:basedOn w:val="Normal"/>
    <w:rsid w:val="005D053F"/>
    <w:pPr>
      <w:spacing w:after="0" w:line="220" w:lineRule="atLeast"/>
    </w:pPr>
  </w:style>
  <w:style w:type="paragraph" w:customStyle="1" w:styleId="Bullets">
    <w:name w:val="Bullets"/>
    <w:basedOn w:val="Normal"/>
    <w:rsid w:val="00F22739"/>
    <w:pPr>
      <w:numPr>
        <w:numId w:val="8"/>
      </w:numPr>
      <w:spacing w:line="280" w:lineRule="exact"/>
    </w:pPr>
  </w:style>
  <w:style w:type="table" w:customStyle="1" w:styleId="GATableStyle">
    <w:name w:val="GA Table Style"/>
    <w:basedOn w:val="TableContemporary"/>
    <w:rsid w:val="00D61465"/>
    <w:pPr>
      <w:spacing w:after="100" w:afterAutospacing="1"/>
      <w:contextualSpacing/>
    </w:pPr>
    <w:tblPr>
      <w:tblBorders>
        <w:top w:val="single" w:sz="18" w:space="0" w:color="FFFFFF"/>
        <w:left w:val="single" w:sz="18" w:space="0" w:color="FFFFFF"/>
        <w:bottom w:val="single" w:sz="18" w:space="0" w:color="FFFFFF"/>
        <w:right w:val="single" w:sz="18" w:space="0" w:color="FFFFFF"/>
        <w:insideH w:val="none" w:sz="0" w:space="0" w:color="auto"/>
        <w:insideV w:val="none" w:sz="0" w:space="0" w:color="auto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Contemporary">
    <w:name w:val="Table Contemporary"/>
    <w:basedOn w:val="TableNormal"/>
    <w:rsid w:val="00D1094A"/>
    <w:pPr>
      <w:spacing w:line="280" w:lineRule="atLeast"/>
    </w:pPr>
    <w:rPr>
      <w:rFonts w:ascii="Arial" w:hAnsi="Arial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customStyle="1" w:styleId="IndentedText">
    <w:name w:val="Indented Text"/>
    <w:basedOn w:val="Normal"/>
    <w:rsid w:val="00E71EB6"/>
    <w:pPr>
      <w:spacing w:line="280" w:lineRule="exact"/>
      <w:ind w:left="454"/>
    </w:pPr>
  </w:style>
  <w:style w:type="paragraph" w:customStyle="1" w:styleId="NumberedList">
    <w:name w:val="Numbered List"/>
    <w:basedOn w:val="Normal"/>
    <w:rsid w:val="00F22739"/>
    <w:pPr>
      <w:numPr>
        <w:numId w:val="9"/>
      </w:numPr>
      <w:tabs>
        <w:tab w:val="left" w:pos="4536"/>
      </w:tabs>
      <w:spacing w:line="280" w:lineRule="exact"/>
    </w:pPr>
  </w:style>
  <w:style w:type="paragraph" w:customStyle="1" w:styleId="RomanNumbered">
    <w:name w:val="Roman Numbered"/>
    <w:basedOn w:val="Smallletters"/>
    <w:rsid w:val="00F22739"/>
    <w:pPr>
      <w:numPr>
        <w:numId w:val="11"/>
      </w:numPr>
      <w:tabs>
        <w:tab w:val="left" w:pos="454"/>
      </w:tabs>
    </w:pPr>
  </w:style>
  <w:style w:type="paragraph" w:customStyle="1" w:styleId="Smallletters">
    <w:name w:val="Small letters"/>
    <w:basedOn w:val="Normal"/>
    <w:rsid w:val="00F22739"/>
    <w:pPr>
      <w:numPr>
        <w:numId w:val="10"/>
      </w:numPr>
      <w:tabs>
        <w:tab w:val="left" w:pos="454"/>
      </w:tabs>
      <w:spacing w:line="280" w:lineRule="exact"/>
    </w:pPr>
  </w:style>
  <w:style w:type="paragraph" w:customStyle="1" w:styleId="SmallTextBold">
    <w:name w:val="Small Text Bold"/>
    <w:basedOn w:val="Normal"/>
    <w:rsid w:val="002F7101"/>
    <w:pPr>
      <w:spacing w:after="0"/>
    </w:pPr>
    <w:rPr>
      <w:b/>
      <w:sz w:val="18"/>
      <w:szCs w:val="18"/>
    </w:rPr>
  </w:style>
  <w:style w:type="paragraph" w:customStyle="1" w:styleId="SmallTextNormal">
    <w:name w:val="Small Text Normal"/>
    <w:basedOn w:val="Normal"/>
    <w:rsid w:val="002F7101"/>
    <w:pPr>
      <w:spacing w:after="0"/>
    </w:pPr>
    <w:rPr>
      <w:sz w:val="18"/>
      <w:szCs w:val="18"/>
    </w:rPr>
  </w:style>
  <w:style w:type="paragraph" w:customStyle="1" w:styleId="Heading2Italic">
    <w:name w:val="Heading 2 (Italic)"/>
    <w:basedOn w:val="Heading2Normal"/>
    <w:next w:val="Normal"/>
    <w:rsid w:val="00C148DE"/>
    <w:rPr>
      <w:i/>
    </w:rPr>
  </w:style>
  <w:style w:type="paragraph" w:customStyle="1" w:styleId="FilePatheText">
    <w:name w:val="File Pathe Text"/>
    <w:basedOn w:val="Normal"/>
    <w:rsid w:val="0086629C"/>
    <w:rPr>
      <w:sz w:val="12"/>
      <w:szCs w:val="12"/>
    </w:rPr>
  </w:style>
  <w:style w:type="paragraph" w:customStyle="1" w:styleId="GANumberedHeading1">
    <w:name w:val="GA Numbered Heading 1"/>
    <w:basedOn w:val="Normal"/>
    <w:next w:val="Normal"/>
    <w:rsid w:val="00C148DE"/>
    <w:pPr>
      <w:keepNext/>
      <w:numPr>
        <w:numId w:val="18"/>
      </w:numPr>
      <w:tabs>
        <w:tab w:val="left" w:pos="794"/>
      </w:tabs>
      <w:spacing w:after="80"/>
      <w:outlineLvl w:val="0"/>
    </w:pPr>
    <w:rPr>
      <w:b/>
      <w:caps/>
      <w:sz w:val="24"/>
    </w:rPr>
  </w:style>
  <w:style w:type="paragraph" w:customStyle="1" w:styleId="GANumberedHeading2">
    <w:name w:val="GA Numbered Heading 2"/>
    <w:basedOn w:val="Normal"/>
    <w:next w:val="Normal"/>
    <w:rsid w:val="00C148DE"/>
    <w:pPr>
      <w:keepNext/>
      <w:numPr>
        <w:ilvl w:val="1"/>
        <w:numId w:val="18"/>
      </w:numPr>
      <w:tabs>
        <w:tab w:val="left" w:pos="907"/>
      </w:tabs>
      <w:spacing w:after="80"/>
      <w:outlineLvl w:val="1"/>
    </w:pPr>
    <w:rPr>
      <w:b/>
      <w:sz w:val="24"/>
    </w:rPr>
  </w:style>
  <w:style w:type="paragraph" w:customStyle="1" w:styleId="GANumberedHeading3">
    <w:name w:val="GA Numbered Heading 3"/>
    <w:basedOn w:val="Normal"/>
    <w:next w:val="Normal"/>
    <w:rsid w:val="00C148DE"/>
    <w:pPr>
      <w:keepNext/>
      <w:numPr>
        <w:ilvl w:val="2"/>
        <w:numId w:val="18"/>
      </w:numPr>
      <w:tabs>
        <w:tab w:val="left" w:pos="1021"/>
      </w:tabs>
      <w:spacing w:after="80"/>
      <w:outlineLvl w:val="2"/>
    </w:pPr>
    <w:rPr>
      <w:b/>
      <w:sz w:val="22"/>
      <w:szCs w:val="22"/>
    </w:rPr>
  </w:style>
  <w:style w:type="paragraph" w:customStyle="1" w:styleId="GANumberedHeading4">
    <w:name w:val="GA Numbered Heading 4"/>
    <w:basedOn w:val="Normal"/>
    <w:next w:val="Normal"/>
    <w:rsid w:val="00C148DE"/>
    <w:pPr>
      <w:keepNext/>
      <w:numPr>
        <w:ilvl w:val="3"/>
        <w:numId w:val="18"/>
      </w:numPr>
      <w:tabs>
        <w:tab w:val="left" w:pos="1247"/>
      </w:tabs>
      <w:spacing w:after="80"/>
      <w:outlineLvl w:val="3"/>
    </w:pPr>
    <w:rPr>
      <w:b/>
      <w:i/>
      <w:sz w:val="22"/>
    </w:rPr>
  </w:style>
  <w:style w:type="paragraph" w:customStyle="1" w:styleId="GANumberedHeading5">
    <w:name w:val="GA Numbered Heading 5"/>
    <w:basedOn w:val="Normal"/>
    <w:next w:val="Normal"/>
    <w:rsid w:val="00C148DE"/>
    <w:pPr>
      <w:keepNext/>
      <w:numPr>
        <w:ilvl w:val="4"/>
        <w:numId w:val="18"/>
      </w:numPr>
      <w:tabs>
        <w:tab w:val="left" w:pos="1418"/>
      </w:tabs>
      <w:spacing w:after="80"/>
      <w:outlineLvl w:val="4"/>
    </w:pPr>
    <w:rPr>
      <w:b/>
      <w:szCs w:val="22"/>
    </w:rPr>
  </w:style>
  <w:style w:type="paragraph" w:customStyle="1" w:styleId="GANumberedHeading6">
    <w:name w:val="GA Numbered Heading 6"/>
    <w:basedOn w:val="Normal"/>
    <w:next w:val="Normal"/>
    <w:rsid w:val="00C148DE"/>
    <w:pPr>
      <w:keepNext/>
      <w:numPr>
        <w:ilvl w:val="5"/>
        <w:numId w:val="18"/>
      </w:numPr>
      <w:tabs>
        <w:tab w:val="left" w:pos="1588"/>
      </w:tabs>
      <w:spacing w:after="80"/>
      <w:outlineLvl w:val="5"/>
    </w:pPr>
    <w:rPr>
      <w:b/>
      <w:i/>
      <w:szCs w:val="22"/>
    </w:rPr>
  </w:style>
  <w:style w:type="paragraph" w:customStyle="1" w:styleId="GAcaption">
    <w:name w:val="GA caption"/>
    <w:basedOn w:val="Caption"/>
    <w:next w:val="Normal"/>
    <w:rsid w:val="007B69C5"/>
    <w:pPr>
      <w:spacing w:before="0" w:after="0" w:line="200" w:lineRule="atLeast"/>
    </w:pPr>
  </w:style>
  <w:style w:type="paragraph" w:styleId="Caption">
    <w:name w:val="caption"/>
    <w:basedOn w:val="Normal"/>
    <w:next w:val="Normal"/>
    <w:qFormat/>
    <w:rsid w:val="0095402B"/>
    <w:pPr>
      <w:spacing w:before="120"/>
    </w:pPr>
    <w:rPr>
      <w:b/>
      <w:bCs/>
      <w:szCs w:val="20"/>
    </w:rPr>
  </w:style>
  <w:style w:type="paragraph" w:customStyle="1" w:styleId="Distribution">
    <w:name w:val="Distribution"/>
    <w:basedOn w:val="Normal"/>
    <w:next w:val="Normal"/>
    <w:rsid w:val="00132C3F"/>
    <w:pPr>
      <w:spacing w:after="0"/>
    </w:pPr>
    <w:rPr>
      <w:b/>
      <w:bCs/>
      <w:szCs w:val="20"/>
    </w:rPr>
  </w:style>
  <w:style w:type="paragraph" w:customStyle="1" w:styleId="Heading1Normal">
    <w:name w:val="Heading 1 Normal"/>
    <w:basedOn w:val="Normal"/>
    <w:next w:val="Normal"/>
    <w:rsid w:val="001047F3"/>
    <w:pPr>
      <w:keepNext/>
      <w:spacing w:after="80"/>
      <w:outlineLvl w:val="0"/>
    </w:pPr>
    <w:rPr>
      <w:b/>
      <w:sz w:val="24"/>
      <w:szCs w:val="22"/>
    </w:rPr>
  </w:style>
  <w:style w:type="paragraph" w:customStyle="1" w:styleId="Heading2Normal">
    <w:name w:val="Heading 2 Normal"/>
    <w:basedOn w:val="Normal"/>
    <w:next w:val="Normal"/>
    <w:rsid w:val="001047F3"/>
    <w:pPr>
      <w:keepNext/>
      <w:spacing w:after="80"/>
      <w:outlineLvl w:val="1"/>
    </w:pPr>
    <w:rPr>
      <w:b/>
      <w:sz w:val="22"/>
      <w:szCs w:val="22"/>
    </w:rPr>
  </w:style>
  <w:style w:type="paragraph" w:customStyle="1" w:styleId="GAFigureCaption">
    <w:name w:val="GA Figure Caption"/>
    <w:basedOn w:val="Normal"/>
    <w:rsid w:val="00F84407"/>
    <w:rPr>
      <w:b/>
    </w:rPr>
  </w:style>
  <w:style w:type="paragraph" w:customStyle="1" w:styleId="CaptionFigures">
    <w:name w:val="Caption Figures"/>
    <w:basedOn w:val="Caption"/>
    <w:next w:val="Normal"/>
    <w:rsid w:val="00F84407"/>
    <w:pPr>
      <w:tabs>
        <w:tab w:val="left" w:pos="851"/>
      </w:tabs>
      <w:spacing w:before="0" w:after="200" w:line="240" w:lineRule="auto"/>
    </w:pPr>
    <w:rPr>
      <w:b w:val="0"/>
      <w:i/>
      <w:color w:val="00755C"/>
      <w:sz w:val="18"/>
      <w:szCs w:val="18"/>
    </w:rPr>
  </w:style>
  <w:style w:type="paragraph" w:customStyle="1" w:styleId="CaptionTables">
    <w:name w:val="Caption Tables"/>
    <w:basedOn w:val="Caption"/>
    <w:next w:val="Normal"/>
    <w:rsid w:val="002B6F2E"/>
    <w:pPr>
      <w:tabs>
        <w:tab w:val="left" w:pos="851"/>
      </w:tabs>
      <w:spacing w:before="0" w:after="0" w:line="240" w:lineRule="auto"/>
    </w:pPr>
    <w:rPr>
      <w:szCs w:val="22"/>
    </w:rPr>
  </w:style>
  <w:style w:type="paragraph" w:styleId="FootnoteText">
    <w:name w:val="footnote text"/>
    <w:basedOn w:val="Normal"/>
    <w:rsid w:val="001047F3"/>
    <w:pPr>
      <w:spacing w:after="80" w:line="240" w:lineRule="auto"/>
    </w:pPr>
    <w:rPr>
      <w:sz w:val="12"/>
      <w:szCs w:val="20"/>
    </w:rPr>
  </w:style>
  <w:style w:type="paragraph" w:styleId="BalloonText">
    <w:name w:val="Balloon Text"/>
    <w:basedOn w:val="Normal"/>
    <w:link w:val="BalloonTextChar"/>
    <w:rsid w:val="006C5C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C5C53"/>
    <w:rPr>
      <w:rFonts w:ascii="Tahoma" w:hAnsi="Tahoma" w:cs="Tahoma"/>
      <w:sz w:val="16"/>
      <w:szCs w:val="16"/>
      <w:lang w:val="hu-HU" w:eastAsia="en-US"/>
    </w:rPr>
  </w:style>
  <w:style w:type="paragraph" w:customStyle="1" w:styleId="TableHeaderRow">
    <w:name w:val="Table Header Row"/>
    <w:basedOn w:val="Normal"/>
    <w:rsid w:val="00AA30A8"/>
    <w:pPr>
      <w:spacing w:before="80" w:after="80" w:line="240" w:lineRule="auto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08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93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microsoft.com/office/2007/relationships/stylesWithEffects" Target="stylesWithEffect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image" Target="media/image4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Microsoft%20Office\Templates\Golder%20Global%202010\2010\W07%20Memo%20AU%20A4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76C576865689B44B5350B8FFF28BD6C" ma:contentTypeVersion="7" ma:contentTypeDescription="Create a new document." ma:contentTypeScope="" ma:versionID="c946aa21a7e6d19d13aced01dd280775">
  <xsd:schema xmlns:xsd="http://www.w3.org/2001/XMLSchema" xmlns:xs="http://www.w3.org/2001/XMLSchema" xmlns:p="http://schemas.microsoft.com/office/2006/metadata/properties" xmlns:ns1="601a35c9-d6ba-4034-8363-62e5ee06fa97" xmlns:ns3="http://schemas.microsoft.com/sharepoint/v4" targetNamespace="http://schemas.microsoft.com/office/2006/metadata/properties" ma:root="true" ma:fieldsID="b060436a3144c6b5df6a128cbcf0a1c2" ns1:_="" ns3:_="">
    <xsd:import namespace="601a35c9-d6ba-4034-8363-62e5ee06fa97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1:Link" minOccurs="0"/>
                <xsd:element ref="ns1:Content_x0020_Description" minOccurs="0"/>
                <xsd:element ref="ns1:Content" minOccurs="0"/>
                <xsd:element ref="ns3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1a35c9-d6ba-4034-8363-62e5ee06fa97" elementFormDefault="qualified">
    <xsd:import namespace="http://schemas.microsoft.com/office/2006/documentManagement/types"/>
    <xsd:import namespace="http://schemas.microsoft.com/office/infopath/2007/PartnerControls"/>
    <xsd:element name="Link" ma:index="0" nillable="true" ma:displayName="Link" ma:description="Link to an existing document" ma:format="Hyperlink" ma:internalName="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Content_x0020_Description" ma:index="12" nillable="true" ma:displayName="Content Description" ma:internalName="Content_x0020_Description">
      <xsd:simpleType>
        <xsd:restriction base="dms:Text">
          <xsd:maxLength value="255"/>
        </xsd:restriction>
      </xsd:simpleType>
    </xsd:element>
    <xsd:element name="Content" ma:index="13" nillable="true" ma:displayName="Content" ma:internalName="Content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4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ntent xmlns="601a35c9-d6ba-4034-8363-62e5ee06fa97" xsi:nil="true"/>
    <Link xmlns="601a35c9-d6ba-4034-8363-62e5ee06fa97">
      <Url xsi:nil="true"/>
      <Description xsi:nil="true"/>
    </Link>
    <Content_x0020_Description xmlns="601a35c9-d6ba-4034-8363-62e5ee06fa97" xsi:nil="true"/>
    <IconOverlay xmlns="http://schemas.microsoft.com/sharepoint/v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A42CB4-214A-4243-8C04-AC2461040EA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371CAE5-FF24-46DF-82F8-328AE5EA8A0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01a35c9-d6ba-4034-8363-62e5ee06fa97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3696F50-7EED-4D42-BB1A-A14477633D24}">
  <ds:schemaRefs>
    <ds:schemaRef ds:uri="http://schemas.microsoft.com/office/2006/metadata/properties"/>
    <ds:schemaRef ds:uri="http://schemas.microsoft.com/office/infopath/2007/PartnerControls"/>
    <ds:schemaRef ds:uri="601a35c9-d6ba-4034-8363-62e5ee06fa97"/>
    <ds:schemaRef ds:uri="http://schemas.microsoft.com/sharepoint/v4"/>
  </ds:schemaRefs>
</ds:datastoreItem>
</file>

<file path=customXml/itemProps4.xml><?xml version="1.0" encoding="utf-8"?>
<ds:datastoreItem xmlns:ds="http://schemas.openxmlformats.org/officeDocument/2006/customXml" ds:itemID="{B04F8F40-6496-475F-B962-4EBCAA4B4A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W07 Memo AU A4.dotm</Template>
  <TotalTime>99</TotalTime>
  <Pages>4</Pages>
  <Words>944</Words>
  <Characters>6347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Golder Associates Pty Ltd</Company>
  <LinksUpToDate>false</LinksUpToDate>
  <CharactersWithSpaces>7277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A.Radonich</dc:creator>
  <cp:lastModifiedBy>A.Radonich</cp:lastModifiedBy>
  <cp:revision>6</cp:revision>
  <cp:lastPrinted>2014-11-25T04:31:00Z</cp:lastPrinted>
  <dcterms:created xsi:type="dcterms:W3CDTF">2014-11-27T01:17:00Z</dcterms:created>
  <dcterms:modified xsi:type="dcterms:W3CDTF">2014-11-27T03:22:00Z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mo_to">
    <vt:lpwstr>Hari Kiran Vadlamani</vt:lpwstr>
  </property>
  <property fmtid="{D5CDD505-2E9C-101B-9397-08002B2CF9AE}" pid="3" name="CC_Memo">
    <vt:lpwstr>Neville Hamilton, Aaron Radonich, David Arnott</vt:lpwstr>
  </property>
  <property fmtid="{D5CDD505-2E9C-101B-9397-08002B2CF9AE}" pid="4" name="Memo_From">
    <vt:lpwstr>Charlie Wilson-Clark</vt:lpwstr>
  </property>
  <property fmtid="{D5CDD505-2E9C-101B-9397-08002B2CF9AE}" pid="5" name="Memo_Project_no">
    <vt:lpwstr>127613050-016-M-Rev0</vt:lpwstr>
  </property>
  <property fmtid="{D5CDD505-2E9C-101B-9397-08002B2CF9AE}" pid="6" name="TypeofNumber">
    <vt:lpwstr>Project</vt:lpwstr>
  </property>
  <property fmtid="{D5CDD505-2E9C-101B-9397-08002B2CF9AE}" pid="7" name="Memo_Date">
    <vt:lpwstr>27 November 2014</vt:lpwstr>
  </property>
  <property fmtid="{D5CDD505-2E9C-101B-9397-08002B2CF9AE}" pid="8" name="strDraftSet">
    <vt:lpwstr>Nothing</vt:lpwstr>
  </property>
  <property fmtid="{D5CDD505-2E9C-101B-9397-08002B2CF9AE}" pid="9" name="ToggleDraft">
    <vt:bool>false</vt:bool>
  </property>
  <property fmtid="{D5CDD505-2E9C-101B-9397-08002B2CF9AE}" pid="10" name="ToggleDistribution">
    <vt:bool>false</vt:bool>
  </property>
  <property fmtid="{D5CDD505-2E9C-101B-9397-08002B2CF9AE}" pid="11" name="ContentTypeId">
    <vt:lpwstr>0x010100B76C576865689B44B5350B8FFF28BD6C</vt:lpwstr>
  </property>
</Properties>
</file>